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2BB0" w14:textId="67DD8C93" w:rsidR="004473CB" w:rsidRPr="00BD721E" w:rsidRDefault="00264964" w:rsidP="00BD721E">
      <w:pPr>
        <w:spacing w:after="0"/>
        <w:jc w:val="center"/>
        <w:rPr>
          <w:b/>
          <w:color w:val="000000" w:themeColor="text1"/>
          <w:sz w:val="23"/>
          <w:szCs w:val="23"/>
        </w:rPr>
      </w:pPr>
      <w:r w:rsidRPr="00BD721E">
        <w:rPr>
          <w:b/>
          <w:color w:val="000000" w:themeColor="text1"/>
          <w:sz w:val="23"/>
          <w:szCs w:val="23"/>
        </w:rPr>
        <w:t>Decyzja n</w:t>
      </w:r>
      <w:r w:rsidR="00961970" w:rsidRPr="00BD721E">
        <w:rPr>
          <w:b/>
          <w:color w:val="000000" w:themeColor="text1"/>
          <w:sz w:val="23"/>
          <w:szCs w:val="23"/>
        </w:rPr>
        <w:t>r</w:t>
      </w:r>
      <w:r w:rsidR="00704FDD">
        <w:rPr>
          <w:b/>
          <w:color w:val="000000" w:themeColor="text1"/>
          <w:sz w:val="23"/>
          <w:szCs w:val="23"/>
        </w:rPr>
        <w:t xml:space="preserve"> 3</w:t>
      </w:r>
      <w:r w:rsidR="009A6107" w:rsidRPr="00BD721E">
        <w:rPr>
          <w:b/>
          <w:color w:val="000000" w:themeColor="text1"/>
          <w:sz w:val="23"/>
          <w:szCs w:val="23"/>
        </w:rPr>
        <w:t>/20</w:t>
      </w:r>
      <w:r w:rsidR="00C64C24" w:rsidRPr="00BD721E">
        <w:rPr>
          <w:b/>
          <w:color w:val="000000" w:themeColor="text1"/>
          <w:sz w:val="23"/>
          <w:szCs w:val="23"/>
        </w:rPr>
        <w:t>2</w:t>
      </w:r>
      <w:r w:rsidRPr="00BD721E">
        <w:rPr>
          <w:b/>
          <w:color w:val="000000" w:themeColor="text1"/>
          <w:sz w:val="23"/>
          <w:szCs w:val="23"/>
        </w:rPr>
        <w:t>2</w:t>
      </w:r>
    </w:p>
    <w:p w14:paraId="4B81DFBF" w14:textId="1A87F68E" w:rsidR="004473CB" w:rsidRPr="00BD721E" w:rsidRDefault="00264964" w:rsidP="00BD721E">
      <w:pPr>
        <w:spacing w:after="0"/>
        <w:jc w:val="center"/>
        <w:rPr>
          <w:b/>
          <w:color w:val="000000" w:themeColor="text1"/>
          <w:sz w:val="23"/>
          <w:szCs w:val="23"/>
        </w:rPr>
      </w:pPr>
      <w:r w:rsidRPr="00BD721E">
        <w:rPr>
          <w:b/>
          <w:color w:val="000000" w:themeColor="text1"/>
          <w:sz w:val="23"/>
          <w:szCs w:val="23"/>
        </w:rPr>
        <w:t xml:space="preserve">Prezesa </w:t>
      </w:r>
      <w:r w:rsidR="004473CB" w:rsidRPr="00BD721E">
        <w:rPr>
          <w:b/>
          <w:color w:val="000000" w:themeColor="text1"/>
          <w:sz w:val="23"/>
          <w:szCs w:val="23"/>
        </w:rPr>
        <w:t>Polskiej Akademii Nauk</w:t>
      </w:r>
    </w:p>
    <w:p w14:paraId="50716FF0" w14:textId="27DBB7BF" w:rsidR="00BB10F9" w:rsidRPr="00BD721E" w:rsidRDefault="00961970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z dnia</w:t>
      </w:r>
      <w:r w:rsidR="00704FDD">
        <w:rPr>
          <w:color w:val="000000" w:themeColor="text1"/>
          <w:sz w:val="23"/>
          <w:szCs w:val="23"/>
        </w:rPr>
        <w:t xml:space="preserve"> 12</w:t>
      </w:r>
      <w:r w:rsidR="00264964" w:rsidRPr="00BD721E">
        <w:rPr>
          <w:color w:val="000000" w:themeColor="text1"/>
          <w:sz w:val="23"/>
          <w:szCs w:val="23"/>
        </w:rPr>
        <w:t xml:space="preserve"> stycznia </w:t>
      </w:r>
      <w:r w:rsidR="009A6107" w:rsidRPr="00BD721E">
        <w:rPr>
          <w:color w:val="000000" w:themeColor="text1"/>
          <w:sz w:val="23"/>
          <w:szCs w:val="23"/>
        </w:rPr>
        <w:t>20</w:t>
      </w:r>
      <w:r w:rsidR="00C64C24" w:rsidRPr="00BD721E">
        <w:rPr>
          <w:color w:val="000000" w:themeColor="text1"/>
          <w:sz w:val="23"/>
          <w:szCs w:val="23"/>
        </w:rPr>
        <w:t>2</w:t>
      </w:r>
      <w:r w:rsidR="00264964" w:rsidRPr="00BD721E">
        <w:rPr>
          <w:color w:val="000000" w:themeColor="text1"/>
          <w:sz w:val="23"/>
          <w:szCs w:val="23"/>
        </w:rPr>
        <w:t>2</w:t>
      </w:r>
      <w:r w:rsidR="004473CB" w:rsidRPr="00BD721E">
        <w:rPr>
          <w:color w:val="000000" w:themeColor="text1"/>
          <w:sz w:val="23"/>
          <w:szCs w:val="23"/>
        </w:rPr>
        <w:t xml:space="preserve"> r.</w:t>
      </w:r>
    </w:p>
    <w:p w14:paraId="2AE023F4" w14:textId="77777777" w:rsidR="00961970" w:rsidRPr="00BD721E" w:rsidRDefault="00961970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73D01257" w14:textId="6B3B2202" w:rsidR="004473CB" w:rsidRPr="00BD721E" w:rsidRDefault="00252E4A" w:rsidP="00BD721E">
      <w:pPr>
        <w:spacing w:after="0"/>
        <w:ind w:right="14"/>
        <w:jc w:val="center"/>
        <w:rPr>
          <w:bCs/>
          <w:i/>
          <w:iCs/>
          <w:color w:val="000000" w:themeColor="text1"/>
          <w:sz w:val="23"/>
          <w:szCs w:val="23"/>
        </w:rPr>
      </w:pPr>
      <w:r w:rsidRPr="00BD721E">
        <w:rPr>
          <w:bCs/>
          <w:i/>
          <w:iCs/>
          <w:color w:val="000000" w:themeColor="text1"/>
          <w:sz w:val="23"/>
          <w:szCs w:val="23"/>
        </w:rPr>
        <w:t>zmieniająca decyzję w sprawie r</w:t>
      </w:r>
      <w:r w:rsidR="005E713B" w:rsidRPr="00BD721E">
        <w:rPr>
          <w:bCs/>
          <w:i/>
          <w:iCs/>
          <w:color w:val="000000" w:themeColor="text1"/>
          <w:sz w:val="23"/>
          <w:szCs w:val="23"/>
        </w:rPr>
        <w:t>egulaminu powoływania oraz zakresu działalności Rady Dyrektorów Jednostek Naukowych Akademii</w:t>
      </w:r>
    </w:p>
    <w:p w14:paraId="3E05C7D8" w14:textId="77777777" w:rsidR="00252E4A" w:rsidRPr="00BD721E" w:rsidRDefault="00252E4A" w:rsidP="00BD721E">
      <w:pPr>
        <w:spacing w:after="0"/>
        <w:jc w:val="both"/>
        <w:rPr>
          <w:b/>
          <w:color w:val="000000" w:themeColor="text1"/>
          <w:sz w:val="23"/>
          <w:szCs w:val="23"/>
        </w:rPr>
      </w:pPr>
    </w:p>
    <w:p w14:paraId="357F67D9" w14:textId="1BAFECF7" w:rsidR="00252E4A" w:rsidRPr="00BD721E" w:rsidRDefault="00252E4A" w:rsidP="00BD721E">
      <w:pPr>
        <w:spacing w:after="0"/>
        <w:ind w:left="33" w:right="14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 xml:space="preserve">Na podstawie </w:t>
      </w:r>
      <w:r w:rsidRPr="00BD721E">
        <w:rPr>
          <w:rFonts w:eastAsiaTheme="minorHAnsi"/>
          <w:color w:val="000000" w:themeColor="text1"/>
          <w:sz w:val="23"/>
          <w:szCs w:val="23"/>
          <w:lang w:eastAsia="en-US"/>
        </w:rPr>
        <w:t>§</w:t>
      </w:r>
      <w:r w:rsidRPr="00BD721E">
        <w:rPr>
          <w:color w:val="000000" w:themeColor="text1"/>
          <w:sz w:val="23"/>
          <w:szCs w:val="23"/>
        </w:rPr>
        <w:t xml:space="preserve"> 29 ust. 2 Statutu Polskiej Akademii Nauk, stanowiącego załącznik do uchwały nr 8/2010 Zgromadzenia Ogólnego Polskiej Akademii Nauk z dnia 24 listopada 2010 r., zatwierdzone</w:t>
      </w:r>
      <w:r w:rsidR="00F52966" w:rsidRPr="00BD721E">
        <w:rPr>
          <w:color w:val="000000" w:themeColor="text1"/>
          <w:sz w:val="23"/>
          <w:szCs w:val="23"/>
        </w:rPr>
        <w:t>j</w:t>
      </w:r>
      <w:r w:rsidRPr="00BD721E">
        <w:rPr>
          <w:color w:val="000000" w:themeColor="text1"/>
          <w:sz w:val="23"/>
          <w:szCs w:val="23"/>
        </w:rPr>
        <w:t xml:space="preserve"> przez Prezesa Rady Ministrów w dniu 28 grudnia 2010 r., zmienione</w:t>
      </w:r>
      <w:r w:rsidR="00F52966" w:rsidRPr="00BD721E">
        <w:rPr>
          <w:color w:val="000000" w:themeColor="text1"/>
          <w:sz w:val="23"/>
          <w:szCs w:val="23"/>
        </w:rPr>
        <w:t>j</w:t>
      </w:r>
      <w:r w:rsidRPr="00BD721E">
        <w:rPr>
          <w:color w:val="000000" w:themeColor="text1"/>
          <w:sz w:val="23"/>
          <w:szCs w:val="23"/>
        </w:rPr>
        <w:t xml:space="preserve"> uchwałą nr 8/2012 Zgromadzenia Ogólnego Polskiej Akademii Nauk z dnia 25 września 2012 r., zatwierdzon</w:t>
      </w:r>
      <w:r w:rsidR="00FD6FA1" w:rsidRPr="00BD721E">
        <w:rPr>
          <w:color w:val="000000" w:themeColor="text1"/>
          <w:sz w:val="23"/>
          <w:szCs w:val="23"/>
        </w:rPr>
        <w:t>ą</w:t>
      </w:r>
      <w:r w:rsidRPr="00BD721E">
        <w:rPr>
          <w:color w:val="000000" w:themeColor="text1"/>
          <w:sz w:val="23"/>
          <w:szCs w:val="23"/>
        </w:rPr>
        <w:t xml:space="preserve"> przez Prezesa Rady Ministrów w dniu 26 listopada 2012 r., zmienione</w:t>
      </w:r>
      <w:r w:rsidR="00F52966" w:rsidRPr="00BD721E">
        <w:rPr>
          <w:color w:val="000000" w:themeColor="text1"/>
          <w:sz w:val="23"/>
          <w:szCs w:val="23"/>
        </w:rPr>
        <w:t>j</w:t>
      </w:r>
      <w:r w:rsidRPr="00BD721E">
        <w:rPr>
          <w:color w:val="000000" w:themeColor="text1"/>
          <w:sz w:val="23"/>
          <w:szCs w:val="23"/>
        </w:rPr>
        <w:t xml:space="preserve"> uchwałą nr 1/2015 Zgromadzenia Ogólnego Polskiej Akademii Nauk z dnia 19 marca 2015 r., zatwierdzon</w:t>
      </w:r>
      <w:r w:rsidR="00FD6FA1" w:rsidRPr="00BD721E">
        <w:rPr>
          <w:color w:val="000000" w:themeColor="text1"/>
          <w:sz w:val="23"/>
          <w:szCs w:val="23"/>
        </w:rPr>
        <w:t>ą</w:t>
      </w:r>
      <w:r w:rsidRPr="00BD721E">
        <w:rPr>
          <w:color w:val="000000" w:themeColor="text1"/>
          <w:sz w:val="23"/>
          <w:szCs w:val="23"/>
        </w:rPr>
        <w:t xml:space="preserve"> przez Prezesa Rady Ministrów w dniu 8 czerwca 2015 r., zmienion</w:t>
      </w:r>
      <w:r w:rsidR="00FD6FA1" w:rsidRPr="00BD721E">
        <w:rPr>
          <w:color w:val="000000" w:themeColor="text1"/>
          <w:sz w:val="23"/>
          <w:szCs w:val="23"/>
        </w:rPr>
        <w:t>ej</w:t>
      </w:r>
      <w:r w:rsidRPr="00BD721E">
        <w:rPr>
          <w:color w:val="000000" w:themeColor="text1"/>
          <w:sz w:val="23"/>
          <w:szCs w:val="23"/>
        </w:rPr>
        <w:t xml:space="preserve"> uchwałą nr 4/2018 Zgromadzenia Ogólnego Polskiej Akademii Nauk z dnia 21 czerwca 2018 r., zatwierdzon</w:t>
      </w:r>
      <w:r w:rsidR="00D07393" w:rsidRPr="00BD721E">
        <w:rPr>
          <w:color w:val="000000" w:themeColor="text1"/>
          <w:sz w:val="23"/>
          <w:szCs w:val="23"/>
        </w:rPr>
        <w:t>ą</w:t>
      </w:r>
      <w:r w:rsidRPr="00BD721E">
        <w:rPr>
          <w:color w:val="000000" w:themeColor="text1"/>
          <w:sz w:val="23"/>
          <w:szCs w:val="23"/>
        </w:rPr>
        <w:t xml:space="preserve"> przez Prezesa Rady Ministrów w dniu 6 września 2018 r., </w:t>
      </w:r>
      <w:r w:rsidR="00D07393" w:rsidRPr="00BD721E">
        <w:rPr>
          <w:color w:val="000000" w:themeColor="text1"/>
          <w:sz w:val="23"/>
          <w:szCs w:val="23"/>
        </w:rPr>
        <w:t>zmienionej uchwałą nr 4/2020 Zgromadzenia Ogólnego Polskiej Akademii Nauk z dnia 3 grudnia 2020 r., zatwierdzoną przez Prezesa Rady Ministrów w</w:t>
      </w:r>
      <w:r w:rsidR="006D59A4">
        <w:rPr>
          <w:color w:val="000000" w:themeColor="text1"/>
          <w:sz w:val="23"/>
          <w:szCs w:val="23"/>
        </w:rPr>
        <w:t> </w:t>
      </w:r>
      <w:r w:rsidR="00D07393" w:rsidRPr="00BD721E">
        <w:rPr>
          <w:color w:val="000000" w:themeColor="text1"/>
          <w:sz w:val="23"/>
          <w:szCs w:val="23"/>
        </w:rPr>
        <w:t xml:space="preserve"> dniu 8 lutego 202</w:t>
      </w:r>
      <w:r w:rsidR="006D59A4">
        <w:rPr>
          <w:color w:val="000000" w:themeColor="text1"/>
          <w:sz w:val="23"/>
          <w:szCs w:val="23"/>
        </w:rPr>
        <w:t>1</w:t>
      </w:r>
      <w:r w:rsidR="00D07393" w:rsidRPr="00BD721E">
        <w:rPr>
          <w:color w:val="000000" w:themeColor="text1"/>
          <w:sz w:val="23"/>
          <w:szCs w:val="23"/>
        </w:rPr>
        <w:t xml:space="preserve"> r.</w:t>
      </w:r>
      <w:r w:rsidR="00D4565B" w:rsidRPr="00BD721E">
        <w:rPr>
          <w:color w:val="000000" w:themeColor="text1"/>
          <w:sz w:val="23"/>
          <w:szCs w:val="23"/>
        </w:rPr>
        <w:t xml:space="preserve"> oraz</w:t>
      </w:r>
      <w:r w:rsidR="00D07393" w:rsidRPr="00BD721E">
        <w:rPr>
          <w:color w:val="000000" w:themeColor="text1"/>
          <w:sz w:val="23"/>
          <w:szCs w:val="23"/>
        </w:rPr>
        <w:t xml:space="preserve"> </w:t>
      </w:r>
      <w:r w:rsidR="00D4565B" w:rsidRPr="00BD721E">
        <w:rPr>
          <w:sz w:val="23"/>
          <w:szCs w:val="23"/>
        </w:rPr>
        <w:t>zmienionej uchwałą nr 3/2021 Zgromadzenia Ogólnego Polskiej Akademii Nauk z dnia 24 czerwca 2021 r. zatwierdzoną przez Prezesa Rady Ministrów w dniu 25</w:t>
      </w:r>
      <w:r w:rsidR="00BD721E">
        <w:rPr>
          <w:sz w:val="23"/>
          <w:szCs w:val="23"/>
        </w:rPr>
        <w:t> </w:t>
      </w:r>
      <w:r w:rsidR="00D4565B" w:rsidRPr="00BD721E">
        <w:rPr>
          <w:sz w:val="23"/>
          <w:szCs w:val="23"/>
        </w:rPr>
        <w:t xml:space="preserve"> sierpnia 2021 r.</w:t>
      </w:r>
      <w:r w:rsidR="006D59A4">
        <w:rPr>
          <w:sz w:val="23"/>
          <w:szCs w:val="23"/>
        </w:rPr>
        <w:t>,</w:t>
      </w:r>
      <w:r w:rsidR="00D4565B" w:rsidRPr="00BD721E">
        <w:rPr>
          <w:sz w:val="23"/>
          <w:szCs w:val="23"/>
        </w:rPr>
        <w:t xml:space="preserve"> </w:t>
      </w:r>
      <w:r w:rsidRPr="00BD721E">
        <w:rPr>
          <w:color w:val="000000" w:themeColor="text1"/>
          <w:sz w:val="23"/>
          <w:szCs w:val="23"/>
        </w:rPr>
        <w:t>postanawiam, co następuje:</w:t>
      </w:r>
    </w:p>
    <w:p w14:paraId="758FB20A" w14:textId="77777777" w:rsidR="00A31E3E" w:rsidRPr="00BD721E" w:rsidRDefault="00A31E3E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24AE3095" w14:textId="77777777" w:rsidR="00C64C24" w:rsidRPr="00BD721E" w:rsidRDefault="00C64C24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§ 1</w:t>
      </w:r>
    </w:p>
    <w:p w14:paraId="498A7CD9" w14:textId="77777777" w:rsidR="00C64C24" w:rsidRPr="00BD721E" w:rsidRDefault="00C64C24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32F197D2" w14:textId="53046AB7" w:rsidR="004859C0" w:rsidRPr="00C720E2" w:rsidRDefault="00C64C24" w:rsidP="00C720E2">
      <w:pPr>
        <w:spacing w:after="0"/>
        <w:ind w:right="14"/>
        <w:jc w:val="both"/>
        <w:rPr>
          <w:rFonts w:eastAsiaTheme="minorHAnsi"/>
          <w:color w:val="000000" w:themeColor="text1"/>
          <w:sz w:val="23"/>
          <w:szCs w:val="23"/>
          <w:lang w:eastAsia="en-US"/>
        </w:rPr>
      </w:pPr>
      <w:r w:rsidRPr="00BD721E">
        <w:rPr>
          <w:color w:val="000000" w:themeColor="text1"/>
          <w:sz w:val="23"/>
          <w:szCs w:val="23"/>
        </w:rPr>
        <w:t xml:space="preserve">W </w:t>
      </w:r>
      <w:r w:rsidR="00D4565B" w:rsidRPr="00BD721E">
        <w:rPr>
          <w:bCs/>
          <w:color w:val="000000" w:themeColor="text1"/>
          <w:sz w:val="23"/>
          <w:szCs w:val="23"/>
        </w:rPr>
        <w:t xml:space="preserve">Regulaminie powoływania oraz zakresu działalności Rady Dyrektorów Jednostek Naukowych Akademii, stanowiącym </w:t>
      </w:r>
      <w:r w:rsidR="00D4565B" w:rsidRPr="00BD721E">
        <w:rPr>
          <w:color w:val="000000" w:themeColor="text1"/>
          <w:sz w:val="23"/>
          <w:szCs w:val="23"/>
        </w:rPr>
        <w:t xml:space="preserve">załącznik do decyzji </w:t>
      </w:r>
      <w:r w:rsidR="00ED1242" w:rsidRPr="00BD721E">
        <w:rPr>
          <w:color w:val="000000" w:themeColor="text1"/>
          <w:sz w:val="23"/>
          <w:szCs w:val="23"/>
        </w:rPr>
        <w:t>nr 16 Prezesa Polskiej Akademii Nauk z dnia 6</w:t>
      </w:r>
      <w:r w:rsidR="00BD721E">
        <w:rPr>
          <w:color w:val="000000" w:themeColor="text1"/>
          <w:sz w:val="23"/>
          <w:szCs w:val="23"/>
        </w:rPr>
        <w:t> </w:t>
      </w:r>
      <w:r w:rsidR="00ED1242" w:rsidRPr="00BD721E">
        <w:rPr>
          <w:color w:val="000000" w:themeColor="text1"/>
          <w:sz w:val="23"/>
          <w:szCs w:val="23"/>
        </w:rPr>
        <w:t xml:space="preserve"> kwietnia 2011 r., zmienionej decyzją nr 16/2014 Prezesa Polskiej Akademii Nauk z dnia 28 maja 2014 r. oraz decyzją nr 5/2017 Prezesa Polskiej Akademii Nauk z dnia 3 lutego 2017 r.</w:t>
      </w:r>
      <w:r w:rsidR="001F638C">
        <w:rPr>
          <w:color w:val="000000" w:themeColor="text1"/>
          <w:sz w:val="23"/>
          <w:szCs w:val="23"/>
        </w:rPr>
        <w:t>, którego tekst jednolity stanowi załącznik do decyzji nr 6/2019 Prezesa Polskiej Akademii Nauk z dnia 16</w:t>
      </w:r>
      <w:r w:rsidR="00CD282A">
        <w:rPr>
          <w:color w:val="000000" w:themeColor="text1"/>
          <w:sz w:val="23"/>
          <w:szCs w:val="23"/>
        </w:rPr>
        <w:t> </w:t>
      </w:r>
      <w:r w:rsidR="001F638C">
        <w:rPr>
          <w:color w:val="000000" w:themeColor="text1"/>
          <w:sz w:val="23"/>
          <w:szCs w:val="23"/>
        </w:rPr>
        <w:t>stycznia 2019 r.</w:t>
      </w:r>
      <w:r w:rsidR="003915A9" w:rsidRPr="00BD721E">
        <w:rPr>
          <w:color w:val="000000" w:themeColor="text1"/>
          <w:sz w:val="23"/>
          <w:szCs w:val="23"/>
        </w:rPr>
        <w:t>,</w:t>
      </w:r>
      <w:r w:rsidR="00ED1242" w:rsidRPr="00BD721E">
        <w:rPr>
          <w:color w:val="000000" w:themeColor="text1"/>
          <w:sz w:val="23"/>
          <w:szCs w:val="23"/>
        </w:rPr>
        <w:t xml:space="preserve"> </w:t>
      </w:r>
      <w:r w:rsidR="004859C0" w:rsidRPr="00BD721E">
        <w:rPr>
          <w:color w:val="000000" w:themeColor="text1"/>
          <w:sz w:val="23"/>
          <w:szCs w:val="23"/>
        </w:rPr>
        <w:t xml:space="preserve">wprowadza się </w:t>
      </w:r>
      <w:r w:rsidR="00900707" w:rsidRPr="00BD721E">
        <w:rPr>
          <w:color w:val="000000" w:themeColor="text1"/>
          <w:sz w:val="23"/>
          <w:szCs w:val="23"/>
        </w:rPr>
        <w:t>zmianę</w:t>
      </w:r>
      <w:r w:rsidR="001F638C">
        <w:rPr>
          <w:color w:val="000000" w:themeColor="text1"/>
          <w:sz w:val="23"/>
          <w:szCs w:val="23"/>
        </w:rPr>
        <w:t xml:space="preserve"> </w:t>
      </w:r>
      <w:r w:rsidR="000E22D7" w:rsidRPr="00C720E2">
        <w:rPr>
          <w:color w:val="000000" w:themeColor="text1"/>
          <w:sz w:val="23"/>
          <w:szCs w:val="23"/>
        </w:rPr>
        <w:t xml:space="preserve">w </w:t>
      </w:r>
      <w:r w:rsidR="004859C0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§ </w:t>
      </w:r>
      <w:r w:rsidR="007D6B3D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3</w:t>
      </w:r>
      <w:r w:rsidR="004859C0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 </w:t>
      </w:r>
      <w:r w:rsidR="002B04FE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po ust. </w:t>
      </w:r>
      <w:r w:rsidR="007D6B3D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2</w:t>
      </w:r>
      <w:r w:rsidR="002B04FE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 </w:t>
      </w:r>
      <w:r w:rsidR="004859C0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dodaje się ust. </w:t>
      </w:r>
      <w:r w:rsidR="007D6B3D" w:rsidRPr="00C720E2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2a</w:t>
      </w:r>
      <w:r w:rsidR="004859C0" w:rsidRPr="00C720E2">
        <w:rPr>
          <w:rFonts w:eastAsiaTheme="minorHAnsi"/>
          <w:color w:val="000000" w:themeColor="text1"/>
          <w:sz w:val="23"/>
          <w:szCs w:val="23"/>
          <w:lang w:eastAsia="en-US"/>
        </w:rPr>
        <w:t>, który otrzymuje brzmienie:</w:t>
      </w:r>
    </w:p>
    <w:p w14:paraId="795A3511" w14:textId="41527CEA" w:rsidR="00F839C1" w:rsidRPr="00BD721E" w:rsidRDefault="00F839C1" w:rsidP="00BD721E">
      <w:pPr>
        <w:tabs>
          <w:tab w:val="left" w:pos="567"/>
        </w:tabs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„</w:t>
      </w:r>
      <w:r w:rsidR="007D6B3D" w:rsidRPr="00BD721E">
        <w:rPr>
          <w:color w:val="000000" w:themeColor="text1"/>
          <w:sz w:val="23"/>
          <w:szCs w:val="23"/>
        </w:rPr>
        <w:t>2a</w:t>
      </w:r>
      <w:r w:rsidRPr="00BD721E">
        <w:rPr>
          <w:color w:val="000000" w:themeColor="text1"/>
          <w:sz w:val="23"/>
          <w:szCs w:val="23"/>
        </w:rPr>
        <w:t xml:space="preserve">. </w:t>
      </w:r>
      <w:r w:rsidR="007D6B3D" w:rsidRPr="00BD721E">
        <w:rPr>
          <w:color w:val="000000" w:themeColor="text1"/>
          <w:sz w:val="23"/>
          <w:szCs w:val="23"/>
        </w:rPr>
        <w:t xml:space="preserve">Zebrania </w:t>
      </w:r>
      <w:r w:rsidRPr="00BD721E">
        <w:rPr>
          <w:color w:val="000000" w:themeColor="text1"/>
          <w:sz w:val="23"/>
          <w:szCs w:val="23"/>
        </w:rPr>
        <w:t>mogą być przeprowadzane przy użyciu środków komunikacji elektronicznej, zapewniających w szczególności:</w:t>
      </w:r>
    </w:p>
    <w:p w14:paraId="14B2CEF4" w14:textId="1F56CAC3" w:rsidR="00F839C1" w:rsidRPr="00BD721E" w:rsidRDefault="00F839C1" w:rsidP="00BD721E">
      <w:pPr>
        <w:pStyle w:val="Akapitzlist"/>
        <w:numPr>
          <w:ilvl w:val="0"/>
          <w:numId w:val="5"/>
        </w:numPr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 xml:space="preserve">transmisję </w:t>
      </w:r>
      <w:r w:rsidR="007D6B3D" w:rsidRPr="00BD721E">
        <w:rPr>
          <w:color w:val="000000" w:themeColor="text1"/>
          <w:sz w:val="23"/>
          <w:szCs w:val="23"/>
        </w:rPr>
        <w:t>zebrania</w:t>
      </w:r>
      <w:r w:rsidRPr="00BD721E">
        <w:rPr>
          <w:color w:val="000000" w:themeColor="text1"/>
          <w:sz w:val="23"/>
          <w:szCs w:val="23"/>
        </w:rPr>
        <w:t xml:space="preserve"> w czasie rzeczywistym między je</w:t>
      </w:r>
      <w:r w:rsidR="007D6B3D" w:rsidRPr="00BD721E">
        <w:rPr>
          <w:color w:val="000000" w:themeColor="text1"/>
          <w:sz w:val="23"/>
          <w:szCs w:val="23"/>
        </w:rPr>
        <w:t>go</w:t>
      </w:r>
      <w:r w:rsidRPr="00BD721E">
        <w:rPr>
          <w:color w:val="000000" w:themeColor="text1"/>
          <w:sz w:val="23"/>
          <w:szCs w:val="23"/>
        </w:rPr>
        <w:t xml:space="preserve"> uczestnikami,</w:t>
      </w:r>
    </w:p>
    <w:p w14:paraId="2ABA3132" w14:textId="3C41BB27" w:rsidR="00F839C1" w:rsidRPr="00BD721E" w:rsidRDefault="00F839C1" w:rsidP="00BD721E">
      <w:pPr>
        <w:pStyle w:val="Akapitzlist"/>
        <w:numPr>
          <w:ilvl w:val="0"/>
          <w:numId w:val="5"/>
        </w:numPr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 xml:space="preserve">wielostronną komunikację w czasie rzeczywistym, w ramach której uczestnicy </w:t>
      </w:r>
      <w:r w:rsidR="007D6B3D" w:rsidRPr="00BD721E">
        <w:rPr>
          <w:color w:val="000000" w:themeColor="text1"/>
          <w:sz w:val="23"/>
          <w:szCs w:val="23"/>
        </w:rPr>
        <w:t xml:space="preserve">zebrania </w:t>
      </w:r>
      <w:r w:rsidRPr="00BD721E">
        <w:rPr>
          <w:color w:val="000000" w:themeColor="text1"/>
          <w:sz w:val="23"/>
          <w:szCs w:val="23"/>
        </w:rPr>
        <w:t>mogą wypowiadać się w je</w:t>
      </w:r>
      <w:r w:rsidR="007D6B3D" w:rsidRPr="00BD721E">
        <w:rPr>
          <w:color w:val="000000" w:themeColor="text1"/>
          <w:sz w:val="23"/>
          <w:szCs w:val="23"/>
        </w:rPr>
        <w:t>go</w:t>
      </w:r>
      <w:r w:rsidRPr="00BD721E">
        <w:rPr>
          <w:color w:val="000000" w:themeColor="text1"/>
          <w:sz w:val="23"/>
          <w:szCs w:val="23"/>
        </w:rPr>
        <w:t xml:space="preserve"> toku</w:t>
      </w:r>
    </w:p>
    <w:p w14:paraId="2A1745D0" w14:textId="196B2B07" w:rsidR="00815152" w:rsidRPr="00BD721E" w:rsidRDefault="00F839C1" w:rsidP="00BD721E">
      <w:pPr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- z zachowaniem niezbędnych zasad bezpieczeństwa.”</w:t>
      </w:r>
      <w:r w:rsidR="007D6B3D" w:rsidRPr="00BD721E">
        <w:rPr>
          <w:color w:val="000000" w:themeColor="text1"/>
          <w:sz w:val="23"/>
          <w:szCs w:val="23"/>
        </w:rPr>
        <w:t>.</w:t>
      </w:r>
    </w:p>
    <w:p w14:paraId="5A575C34" w14:textId="77777777" w:rsidR="00411C93" w:rsidRPr="00BD721E" w:rsidRDefault="00411C93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6479184C" w14:textId="77777777" w:rsidR="00411C93" w:rsidRPr="00BD721E" w:rsidRDefault="004473CB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§ 2</w:t>
      </w:r>
    </w:p>
    <w:p w14:paraId="3101DEED" w14:textId="77777777" w:rsidR="003915A9" w:rsidRPr="00BD721E" w:rsidRDefault="003915A9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14A5FA8C" w14:textId="1267BE72" w:rsidR="004473CB" w:rsidRPr="00BD721E" w:rsidRDefault="00264964" w:rsidP="00BD721E">
      <w:pPr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 xml:space="preserve">Decyzja </w:t>
      </w:r>
      <w:r w:rsidR="004473CB" w:rsidRPr="00BD721E">
        <w:rPr>
          <w:color w:val="000000" w:themeColor="text1"/>
          <w:sz w:val="23"/>
          <w:szCs w:val="23"/>
        </w:rPr>
        <w:t xml:space="preserve">wchodzi w życie </w:t>
      </w:r>
      <w:r w:rsidRPr="00BD721E">
        <w:rPr>
          <w:color w:val="000000" w:themeColor="text1"/>
          <w:sz w:val="23"/>
          <w:szCs w:val="23"/>
        </w:rPr>
        <w:t>z dniem podpisania.</w:t>
      </w:r>
    </w:p>
    <w:p w14:paraId="3CD94BBB" w14:textId="6BBBBFC7" w:rsidR="004473CB" w:rsidRPr="00BD721E" w:rsidRDefault="004473CB" w:rsidP="00BD721E">
      <w:pPr>
        <w:spacing w:after="0"/>
        <w:ind w:left="4248" w:firstLine="708"/>
        <w:jc w:val="center"/>
        <w:outlineLvl w:val="0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PREZES</w:t>
      </w:r>
    </w:p>
    <w:p w14:paraId="773B2CA2" w14:textId="77777777" w:rsidR="004473CB" w:rsidRPr="00BD721E" w:rsidRDefault="004473CB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POLSKIEJ AKADEMII NAUK</w:t>
      </w:r>
    </w:p>
    <w:p w14:paraId="52524CBD" w14:textId="16E276FA" w:rsidR="00BD721E" w:rsidRDefault="00BD721E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08FB0993" w14:textId="21AAFB16" w:rsidR="00CD282A" w:rsidRDefault="00CD282A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376F34B0" w14:textId="77777777" w:rsidR="00CD282A" w:rsidRPr="00BD721E" w:rsidRDefault="00CD282A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61BA5AD9" w14:textId="77777777" w:rsidR="004473CB" w:rsidRPr="00BD721E" w:rsidRDefault="004473CB" w:rsidP="00BD721E">
      <w:pPr>
        <w:spacing w:after="0"/>
        <w:ind w:left="4956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Jerzy Duszyński</w:t>
      </w:r>
    </w:p>
    <w:sectPr w:rsidR="004473CB" w:rsidRPr="00BD721E" w:rsidSect="00391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AAD"/>
    <w:multiLevelType w:val="hybridMultilevel"/>
    <w:tmpl w:val="A056A7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AF9365E"/>
    <w:multiLevelType w:val="hybridMultilevel"/>
    <w:tmpl w:val="1B66569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B41F87"/>
    <w:multiLevelType w:val="hybridMultilevel"/>
    <w:tmpl w:val="88A8134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691079"/>
    <w:multiLevelType w:val="hybridMultilevel"/>
    <w:tmpl w:val="0C602022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1CB743AF"/>
    <w:multiLevelType w:val="hybridMultilevel"/>
    <w:tmpl w:val="96C2F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D3E55"/>
    <w:multiLevelType w:val="hybridMultilevel"/>
    <w:tmpl w:val="8FD66D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 w15:restartNumberingAfterBreak="0">
    <w:nsid w:val="232869E0"/>
    <w:multiLevelType w:val="hybridMultilevel"/>
    <w:tmpl w:val="096AAC1C"/>
    <w:lvl w:ilvl="0" w:tplc="86EA563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7" w15:restartNumberingAfterBreak="0">
    <w:nsid w:val="2E3B5A62"/>
    <w:multiLevelType w:val="hybridMultilevel"/>
    <w:tmpl w:val="084CBAE8"/>
    <w:lvl w:ilvl="0" w:tplc="598CD8C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700620"/>
    <w:multiLevelType w:val="hybridMultilevel"/>
    <w:tmpl w:val="B1022E72"/>
    <w:lvl w:ilvl="0" w:tplc="37A080DC">
      <w:start w:val="1"/>
      <w:numFmt w:val="decimal"/>
      <w:lvlText w:val="%1)"/>
      <w:lvlJc w:val="left"/>
      <w:pPr>
        <w:ind w:left="92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E73626A"/>
    <w:multiLevelType w:val="hybridMultilevel"/>
    <w:tmpl w:val="4FCA55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CA0639"/>
    <w:multiLevelType w:val="hybridMultilevel"/>
    <w:tmpl w:val="BF1C2C3A"/>
    <w:lvl w:ilvl="0" w:tplc="15D03E9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D967C2"/>
    <w:multiLevelType w:val="hybridMultilevel"/>
    <w:tmpl w:val="A2A8A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C4310"/>
    <w:multiLevelType w:val="hybridMultilevel"/>
    <w:tmpl w:val="98FC74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FA3D2F"/>
    <w:multiLevelType w:val="hybridMultilevel"/>
    <w:tmpl w:val="E5BE5B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DE67FC"/>
    <w:multiLevelType w:val="hybridMultilevel"/>
    <w:tmpl w:val="10E45604"/>
    <w:lvl w:ilvl="0" w:tplc="4650FA3E">
      <w:start w:val="1"/>
      <w:numFmt w:val="decimal"/>
      <w:lvlText w:val="%1.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EC78E2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4CD504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7A9F40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CA812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B6518C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800324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642C66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BC048C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7"/>
  </w:num>
  <w:num w:numId="5">
    <w:abstractNumId w:val="10"/>
  </w:num>
  <w:num w:numId="6">
    <w:abstractNumId w:val="0"/>
  </w:num>
  <w:num w:numId="7">
    <w:abstractNumId w:val="5"/>
  </w:num>
  <w:num w:numId="8">
    <w:abstractNumId w:val="3"/>
  </w:num>
  <w:num w:numId="9">
    <w:abstractNumId w:val="8"/>
  </w:num>
  <w:num w:numId="10">
    <w:abstractNumId w:val="2"/>
  </w:num>
  <w:num w:numId="11">
    <w:abstractNumId w:val="12"/>
  </w:num>
  <w:num w:numId="12">
    <w:abstractNumId w:val="13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3CB"/>
    <w:rsid w:val="000115D2"/>
    <w:rsid w:val="000402AB"/>
    <w:rsid w:val="000765AE"/>
    <w:rsid w:val="000A725D"/>
    <w:rsid w:val="000E22D7"/>
    <w:rsid w:val="0013651D"/>
    <w:rsid w:val="001466EE"/>
    <w:rsid w:val="001552E5"/>
    <w:rsid w:val="00167A8B"/>
    <w:rsid w:val="001C7E1C"/>
    <w:rsid w:val="001F638C"/>
    <w:rsid w:val="00223129"/>
    <w:rsid w:val="00252E4A"/>
    <w:rsid w:val="00256432"/>
    <w:rsid w:val="00264964"/>
    <w:rsid w:val="002911EF"/>
    <w:rsid w:val="002B04FE"/>
    <w:rsid w:val="002B484C"/>
    <w:rsid w:val="00300E9B"/>
    <w:rsid w:val="00304763"/>
    <w:rsid w:val="00321C78"/>
    <w:rsid w:val="00371AE6"/>
    <w:rsid w:val="00382334"/>
    <w:rsid w:val="003915A9"/>
    <w:rsid w:val="00411C93"/>
    <w:rsid w:val="00412351"/>
    <w:rsid w:val="004165AE"/>
    <w:rsid w:val="004473CB"/>
    <w:rsid w:val="004648CF"/>
    <w:rsid w:val="00480C11"/>
    <w:rsid w:val="004859C0"/>
    <w:rsid w:val="004A1FA5"/>
    <w:rsid w:val="004D0D42"/>
    <w:rsid w:val="004D2226"/>
    <w:rsid w:val="004E4094"/>
    <w:rsid w:val="0051721C"/>
    <w:rsid w:val="00522A35"/>
    <w:rsid w:val="005D7E8B"/>
    <w:rsid w:val="005E0B33"/>
    <w:rsid w:val="005E2809"/>
    <w:rsid w:val="005E713B"/>
    <w:rsid w:val="006B0FD7"/>
    <w:rsid w:val="006C4B05"/>
    <w:rsid w:val="006D59A4"/>
    <w:rsid w:val="006D6BBB"/>
    <w:rsid w:val="006F05B0"/>
    <w:rsid w:val="00704FDD"/>
    <w:rsid w:val="007273AE"/>
    <w:rsid w:val="0073651C"/>
    <w:rsid w:val="007A01FC"/>
    <w:rsid w:val="007D6B3D"/>
    <w:rsid w:val="00815152"/>
    <w:rsid w:val="00871972"/>
    <w:rsid w:val="00900707"/>
    <w:rsid w:val="00926A77"/>
    <w:rsid w:val="0093386C"/>
    <w:rsid w:val="0095500D"/>
    <w:rsid w:val="00956CA0"/>
    <w:rsid w:val="00961970"/>
    <w:rsid w:val="009A6107"/>
    <w:rsid w:val="009C24F8"/>
    <w:rsid w:val="00A31E3E"/>
    <w:rsid w:val="00A66DB4"/>
    <w:rsid w:val="00A84C41"/>
    <w:rsid w:val="00A91BDF"/>
    <w:rsid w:val="00AA4BCF"/>
    <w:rsid w:val="00AE1B98"/>
    <w:rsid w:val="00AE51B2"/>
    <w:rsid w:val="00B26C75"/>
    <w:rsid w:val="00B30D05"/>
    <w:rsid w:val="00B32139"/>
    <w:rsid w:val="00B32EA9"/>
    <w:rsid w:val="00B74095"/>
    <w:rsid w:val="00B773EF"/>
    <w:rsid w:val="00BB10F9"/>
    <w:rsid w:val="00BD33D2"/>
    <w:rsid w:val="00BD721E"/>
    <w:rsid w:val="00C03FFB"/>
    <w:rsid w:val="00C271A0"/>
    <w:rsid w:val="00C3488C"/>
    <w:rsid w:val="00C64C24"/>
    <w:rsid w:val="00C720E2"/>
    <w:rsid w:val="00C95F31"/>
    <w:rsid w:val="00CD282A"/>
    <w:rsid w:val="00D07393"/>
    <w:rsid w:val="00D4565B"/>
    <w:rsid w:val="00D6145E"/>
    <w:rsid w:val="00D87770"/>
    <w:rsid w:val="00D91C73"/>
    <w:rsid w:val="00D95E8D"/>
    <w:rsid w:val="00DB4CF5"/>
    <w:rsid w:val="00E31067"/>
    <w:rsid w:val="00E3696E"/>
    <w:rsid w:val="00E622E4"/>
    <w:rsid w:val="00E80021"/>
    <w:rsid w:val="00E950C5"/>
    <w:rsid w:val="00ED1242"/>
    <w:rsid w:val="00EE7DCB"/>
    <w:rsid w:val="00F52966"/>
    <w:rsid w:val="00F60956"/>
    <w:rsid w:val="00F6358C"/>
    <w:rsid w:val="00F728C2"/>
    <w:rsid w:val="00F839C1"/>
    <w:rsid w:val="00FC7B09"/>
    <w:rsid w:val="00FD6FA1"/>
    <w:rsid w:val="00FE3F0B"/>
    <w:rsid w:val="00FF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7969"/>
  <w15:chartTrackingRefBased/>
  <w15:docId w15:val="{C56149E1-A7C5-4A3C-9352-5884A9B2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3CB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473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1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5D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839C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1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1F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1F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1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1FC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F63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4" ma:contentTypeDescription="Utwórz nowy dokument." ma:contentTypeScope="" ma:versionID="f6e73ac08a0a20f45275d8213fb5ea3e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8d94b6152048594691680eea9bf84b5c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76C0F3-C8D0-4135-BEC3-D0F588124C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1C7B3A-E470-4EE2-8CAD-03E6D0CC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63A961-3316-4E65-8EB2-C8B46DC766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Marta</dc:creator>
  <cp:keywords/>
  <dc:description/>
  <cp:lastModifiedBy>Pracka Marta</cp:lastModifiedBy>
  <cp:revision>3</cp:revision>
  <cp:lastPrinted>2022-01-12T10:32:00Z</cp:lastPrinted>
  <dcterms:created xsi:type="dcterms:W3CDTF">2022-01-12T13:37:00Z</dcterms:created>
  <dcterms:modified xsi:type="dcterms:W3CDTF">2022-01-12T13:39:00Z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