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5181C" w14:textId="77777777" w:rsidR="005C0161" w:rsidRPr="001E34A4" w:rsidRDefault="007F26BB" w:rsidP="005C0161">
      <w:pPr>
        <w:spacing w:before="240" w:after="0" w:line="240" w:lineRule="auto"/>
        <w:rPr>
          <w:rFonts w:ascii="Arial" w:hAnsi="Arial" w:cs="Arial"/>
          <w:b/>
          <w:color w:val="000000"/>
          <w:lang w:eastAsia="pl-PL"/>
        </w:rPr>
      </w:pPr>
      <w:r w:rsidRPr="001E34A4">
        <w:rPr>
          <w:rFonts w:ascii="Arial" w:hAnsi="Arial" w:cs="Arial"/>
          <w:b/>
          <w:color w:val="000000"/>
          <w:lang w:eastAsia="pl-PL"/>
        </w:rPr>
        <w:t xml:space="preserve">Załącznik numer 1 do Ogłoszenia o zamówieniu </w:t>
      </w:r>
    </w:p>
    <w:p w14:paraId="3690FA0A" w14:textId="19AE1C4B" w:rsidR="009924B1" w:rsidRPr="001E34A4" w:rsidRDefault="009924B1" w:rsidP="005C0161">
      <w:pPr>
        <w:spacing w:before="240" w:after="0" w:line="240" w:lineRule="auto"/>
        <w:rPr>
          <w:rFonts w:ascii="Arial" w:hAnsi="Arial" w:cs="Arial"/>
        </w:rPr>
      </w:pPr>
      <w:r w:rsidRPr="001E34A4">
        <w:rPr>
          <w:rFonts w:ascii="Arial" w:hAnsi="Arial" w:cs="Arial"/>
        </w:rPr>
        <w:t>Materiał tekstowy do przygotowania próbki przez Wykonawcę</w:t>
      </w:r>
    </w:p>
    <w:p w14:paraId="47801C32" w14:textId="77777777" w:rsidR="005C0161" w:rsidRPr="001E34A4" w:rsidRDefault="005C0161" w:rsidP="005C0161">
      <w:pPr>
        <w:spacing w:before="240" w:after="0" w:line="240" w:lineRule="auto"/>
        <w:rPr>
          <w:rFonts w:ascii="Arial" w:hAnsi="Arial" w:cs="Arial"/>
          <w:b/>
          <w:color w:val="000000"/>
          <w:lang w:eastAsia="pl-PL"/>
        </w:rPr>
      </w:pPr>
    </w:p>
    <w:p w14:paraId="3EB413EC" w14:textId="7EE5CC6E" w:rsidR="009736BC" w:rsidRPr="001E34A4" w:rsidRDefault="00155080" w:rsidP="005C0161">
      <w:pPr>
        <w:spacing w:before="240" w:after="0" w:line="240" w:lineRule="auto"/>
        <w:rPr>
          <w:rFonts w:ascii="Arial" w:eastAsia="Times New Roman" w:hAnsi="Arial" w:cs="Arial"/>
          <w:b/>
          <w:bCs/>
          <w:color w:val="000000"/>
          <w:lang w:eastAsia="pl-PL"/>
        </w:rPr>
      </w:pPr>
      <w:r w:rsidRPr="001E34A4">
        <w:rPr>
          <w:rFonts w:ascii="Arial" w:eastAsia="Times New Roman" w:hAnsi="Arial" w:cs="Arial"/>
          <w:lang w:eastAsia="pl-PL"/>
        </w:rPr>
        <w:t xml:space="preserve">Prosimy o przygotowanie </w:t>
      </w:r>
      <w:r w:rsidR="00B53EEF">
        <w:rPr>
          <w:rFonts w:ascii="Arial" w:eastAsia="Times New Roman" w:hAnsi="Arial" w:cs="Arial"/>
          <w:lang w:eastAsia="pl-PL"/>
        </w:rPr>
        <w:t xml:space="preserve">na podstawie poniższych informacji </w:t>
      </w:r>
      <w:r w:rsidRPr="001E34A4">
        <w:rPr>
          <w:rFonts w:ascii="Arial" w:eastAsia="Times New Roman" w:hAnsi="Arial" w:cs="Arial"/>
          <w:lang w:eastAsia="pl-PL"/>
        </w:rPr>
        <w:t xml:space="preserve">propozycji publikacji </w:t>
      </w:r>
      <w:r w:rsidR="00B44A0E">
        <w:rPr>
          <w:rFonts w:ascii="Arial" w:eastAsia="Times New Roman" w:hAnsi="Arial" w:cs="Arial"/>
          <w:lang w:eastAsia="pl-PL"/>
        </w:rPr>
        <w:t xml:space="preserve">w j. angielskim </w:t>
      </w:r>
      <w:r w:rsidRPr="001E34A4">
        <w:rPr>
          <w:rFonts w:ascii="Arial" w:eastAsia="Times New Roman" w:hAnsi="Arial" w:cs="Arial"/>
          <w:lang w:eastAsia="pl-PL"/>
        </w:rPr>
        <w:t>w formie tekst</w:t>
      </w:r>
      <w:r w:rsidR="00990347" w:rsidRPr="001E34A4">
        <w:rPr>
          <w:rFonts w:ascii="Arial" w:eastAsia="Times New Roman" w:hAnsi="Arial" w:cs="Arial"/>
          <w:lang w:eastAsia="pl-PL"/>
        </w:rPr>
        <w:t>u i grafiki do mediów społecznościowych</w:t>
      </w:r>
      <w:r w:rsidR="005214CE" w:rsidRPr="001E34A4">
        <w:rPr>
          <w:rFonts w:ascii="Arial" w:eastAsia="Times New Roman" w:hAnsi="Arial" w:cs="Arial"/>
          <w:lang w:eastAsia="pl-PL"/>
        </w:rPr>
        <w:t xml:space="preserve"> </w:t>
      </w:r>
      <w:r w:rsidR="001E34A4" w:rsidRPr="001E34A4">
        <w:rPr>
          <w:rFonts w:ascii="Arial" w:eastAsia="Times New Roman" w:hAnsi="Arial" w:cs="Arial"/>
          <w:b/>
          <w:bCs/>
          <w:lang w:eastAsia="pl-PL"/>
        </w:rPr>
        <w:t xml:space="preserve">międzynarodowego </w:t>
      </w:r>
      <w:r w:rsidR="005214CE" w:rsidRPr="001E34A4">
        <w:rPr>
          <w:rFonts w:ascii="Arial" w:eastAsia="Times New Roman" w:hAnsi="Arial" w:cs="Arial"/>
          <w:b/>
          <w:bCs/>
          <w:lang w:eastAsia="pl-PL"/>
        </w:rPr>
        <w:t xml:space="preserve">programu </w:t>
      </w:r>
      <w:r w:rsidR="001E34A4" w:rsidRPr="001E34A4">
        <w:rPr>
          <w:rFonts w:ascii="Arial" w:eastAsia="Times New Roman" w:hAnsi="Arial" w:cs="Arial"/>
          <w:b/>
          <w:bCs/>
          <w:lang w:eastAsia="pl-PL"/>
        </w:rPr>
        <w:t xml:space="preserve">stypendialnego </w:t>
      </w:r>
      <w:r w:rsidR="005214CE" w:rsidRPr="001E34A4">
        <w:rPr>
          <w:rFonts w:ascii="Arial" w:eastAsia="Times New Roman" w:hAnsi="Arial" w:cs="Arial"/>
          <w:b/>
          <w:bCs/>
          <w:lang w:eastAsia="pl-PL"/>
        </w:rPr>
        <w:t>PASIFIC Polskiej Akademii Nauk</w:t>
      </w:r>
      <w:r w:rsidR="005214CE" w:rsidRPr="001E34A4">
        <w:rPr>
          <w:rFonts w:ascii="Arial" w:eastAsia="Times New Roman" w:hAnsi="Arial" w:cs="Arial"/>
          <w:lang w:eastAsia="pl-PL"/>
        </w:rPr>
        <w:t xml:space="preserve"> (</w:t>
      </w:r>
      <w:hyperlink r:id="rId8" w:history="1">
        <w:r w:rsidR="005214CE" w:rsidRPr="001E34A4">
          <w:rPr>
            <w:rStyle w:val="Hipercze"/>
            <w:rFonts w:ascii="Arial" w:eastAsia="Times New Roman" w:hAnsi="Arial" w:cs="Arial"/>
            <w:lang w:eastAsia="pl-PL"/>
          </w:rPr>
          <w:t>https://pasific.pan.pl/</w:t>
        </w:r>
      </w:hyperlink>
      <w:r w:rsidR="005214CE" w:rsidRPr="001E34A4">
        <w:rPr>
          <w:rFonts w:ascii="Arial" w:eastAsia="Times New Roman" w:hAnsi="Arial" w:cs="Arial"/>
          <w:color w:val="000000"/>
          <w:lang w:eastAsia="pl-PL"/>
        </w:rPr>
        <w:t>):</w:t>
      </w:r>
    </w:p>
    <w:p w14:paraId="62B68275" w14:textId="03EA16D6" w:rsidR="009736BC" w:rsidRPr="001E34A4" w:rsidRDefault="00990347" w:rsidP="001E34A4">
      <w:pPr>
        <w:pStyle w:val="Akapitzlist"/>
        <w:numPr>
          <w:ilvl w:val="0"/>
          <w:numId w:val="8"/>
        </w:numPr>
        <w:spacing w:before="240"/>
        <w:rPr>
          <w:rFonts w:ascii="Arial" w:hAnsi="Arial" w:cs="Arial"/>
          <w:sz w:val="22"/>
          <w:szCs w:val="22"/>
          <w:lang w:val="en-US" w:eastAsia="pl-PL"/>
        </w:rPr>
      </w:pPr>
      <w:r w:rsidRPr="001E34A4">
        <w:rPr>
          <w:rFonts w:ascii="Arial" w:hAnsi="Arial" w:cs="Arial"/>
          <w:sz w:val="22"/>
          <w:szCs w:val="22"/>
          <w:lang w:val="en-US" w:eastAsia="pl-PL"/>
        </w:rPr>
        <w:t>Faceb</w:t>
      </w:r>
      <w:r w:rsidR="009736BC" w:rsidRPr="001E34A4">
        <w:rPr>
          <w:rFonts w:ascii="Arial" w:hAnsi="Arial" w:cs="Arial"/>
          <w:sz w:val="22"/>
          <w:szCs w:val="22"/>
          <w:lang w:val="en-US" w:eastAsia="pl-PL"/>
        </w:rPr>
        <w:t>ook</w:t>
      </w:r>
      <w:r w:rsidR="000846DB" w:rsidRPr="001E34A4">
        <w:rPr>
          <w:rFonts w:ascii="Arial" w:hAnsi="Arial" w:cs="Arial"/>
          <w:sz w:val="22"/>
          <w:szCs w:val="22"/>
          <w:lang w:val="en-US" w:eastAsia="pl-PL"/>
        </w:rPr>
        <w:t xml:space="preserve"> - </w:t>
      </w:r>
      <w:hyperlink r:id="rId9" w:history="1">
        <w:r w:rsidR="000846DB" w:rsidRPr="001E34A4">
          <w:rPr>
            <w:rStyle w:val="Hipercze"/>
            <w:rFonts w:ascii="Arial" w:hAnsi="Arial" w:cs="Arial"/>
            <w:sz w:val="22"/>
            <w:szCs w:val="22"/>
            <w:lang w:val="en-US" w:eastAsia="pl-PL"/>
          </w:rPr>
          <w:t>https://www.facebook.com/PASIFICfellowships</w:t>
        </w:r>
      </w:hyperlink>
      <w:r w:rsidR="000846DB" w:rsidRPr="001E34A4">
        <w:rPr>
          <w:rFonts w:ascii="Arial" w:hAnsi="Arial" w:cs="Arial"/>
          <w:sz w:val="22"/>
          <w:szCs w:val="22"/>
          <w:lang w:val="en-US" w:eastAsia="pl-PL"/>
        </w:rPr>
        <w:t xml:space="preserve"> </w:t>
      </w:r>
    </w:p>
    <w:p w14:paraId="19E9B505" w14:textId="7DE4A93C" w:rsidR="009736BC" w:rsidRPr="001E34A4" w:rsidRDefault="009736BC" w:rsidP="001E34A4">
      <w:pPr>
        <w:pStyle w:val="Akapitzlist"/>
        <w:numPr>
          <w:ilvl w:val="0"/>
          <w:numId w:val="8"/>
        </w:numPr>
        <w:spacing w:before="240"/>
        <w:rPr>
          <w:rFonts w:ascii="Arial" w:hAnsi="Arial" w:cs="Arial"/>
          <w:sz w:val="22"/>
          <w:szCs w:val="22"/>
          <w:lang w:val="en-US" w:eastAsia="pl-PL"/>
        </w:rPr>
      </w:pPr>
      <w:r w:rsidRPr="001E34A4">
        <w:rPr>
          <w:rFonts w:ascii="Arial" w:hAnsi="Arial" w:cs="Arial"/>
          <w:sz w:val="22"/>
          <w:szCs w:val="22"/>
          <w:lang w:val="en-US" w:eastAsia="pl-PL"/>
        </w:rPr>
        <w:t>Twitter</w:t>
      </w:r>
      <w:r w:rsidR="005C0161" w:rsidRPr="001E34A4">
        <w:rPr>
          <w:rFonts w:ascii="Arial" w:hAnsi="Arial" w:cs="Arial"/>
          <w:sz w:val="22"/>
          <w:szCs w:val="22"/>
          <w:lang w:val="en-US" w:eastAsia="pl-PL"/>
        </w:rPr>
        <w:t xml:space="preserve"> - </w:t>
      </w:r>
      <w:hyperlink r:id="rId10" w:history="1">
        <w:r w:rsidR="005C0161" w:rsidRPr="001E34A4">
          <w:rPr>
            <w:rStyle w:val="Hipercze"/>
            <w:rFonts w:ascii="Arial" w:hAnsi="Arial" w:cs="Arial"/>
            <w:sz w:val="22"/>
            <w:szCs w:val="22"/>
            <w:lang w:val="en-US" w:eastAsia="pl-PL"/>
          </w:rPr>
          <w:t>https://twitter.com/PASIFIC_PAS</w:t>
        </w:r>
      </w:hyperlink>
      <w:r w:rsidR="005C0161" w:rsidRPr="001E34A4">
        <w:rPr>
          <w:rFonts w:ascii="Arial" w:hAnsi="Arial" w:cs="Arial"/>
          <w:sz w:val="22"/>
          <w:szCs w:val="22"/>
          <w:lang w:val="en-US" w:eastAsia="pl-PL"/>
        </w:rPr>
        <w:t xml:space="preserve"> </w:t>
      </w:r>
    </w:p>
    <w:p w14:paraId="13A0B11A" w14:textId="1898FDB7" w:rsidR="007F26BB" w:rsidRDefault="009736BC" w:rsidP="001E34A4">
      <w:pPr>
        <w:pStyle w:val="Akapitzlist"/>
        <w:numPr>
          <w:ilvl w:val="0"/>
          <w:numId w:val="8"/>
        </w:numPr>
        <w:spacing w:before="240"/>
        <w:rPr>
          <w:rFonts w:ascii="Arial" w:hAnsi="Arial" w:cs="Arial"/>
          <w:sz w:val="22"/>
          <w:szCs w:val="22"/>
          <w:lang w:val="de-DE" w:eastAsia="pl-PL"/>
        </w:rPr>
      </w:pPr>
      <w:r w:rsidRPr="001E34A4">
        <w:rPr>
          <w:rFonts w:ascii="Arial" w:hAnsi="Arial" w:cs="Arial"/>
          <w:sz w:val="22"/>
          <w:szCs w:val="22"/>
          <w:lang w:val="de-DE" w:eastAsia="pl-PL"/>
        </w:rPr>
        <w:t>LinkedIn</w:t>
      </w:r>
      <w:r w:rsidR="000846DB" w:rsidRPr="001E34A4">
        <w:rPr>
          <w:rFonts w:ascii="Arial" w:hAnsi="Arial" w:cs="Arial"/>
          <w:sz w:val="22"/>
          <w:szCs w:val="22"/>
          <w:lang w:val="de-DE" w:eastAsia="pl-PL"/>
        </w:rPr>
        <w:t xml:space="preserve"> - </w:t>
      </w:r>
      <w:hyperlink r:id="rId11" w:history="1">
        <w:r w:rsidR="005C0161" w:rsidRPr="001E34A4">
          <w:rPr>
            <w:rStyle w:val="Hipercze"/>
            <w:rFonts w:ascii="Arial" w:hAnsi="Arial" w:cs="Arial"/>
            <w:sz w:val="22"/>
            <w:szCs w:val="22"/>
            <w:lang w:val="de-DE" w:eastAsia="pl-PL"/>
          </w:rPr>
          <w:t>https://www.linkedin.com/company/20354771/</w:t>
        </w:r>
      </w:hyperlink>
      <w:r w:rsidR="005C0161" w:rsidRPr="001E34A4">
        <w:rPr>
          <w:rFonts w:ascii="Arial" w:hAnsi="Arial" w:cs="Arial"/>
          <w:sz w:val="22"/>
          <w:szCs w:val="22"/>
          <w:lang w:val="de-DE" w:eastAsia="pl-PL"/>
        </w:rPr>
        <w:t xml:space="preserve"> </w:t>
      </w:r>
    </w:p>
    <w:p w14:paraId="404A1638" w14:textId="77777777" w:rsidR="00B53EEF" w:rsidRPr="001E34A4" w:rsidRDefault="00B53EEF" w:rsidP="00B53EEF">
      <w:pPr>
        <w:pStyle w:val="Akapitzlist"/>
        <w:spacing w:before="240"/>
        <w:rPr>
          <w:rFonts w:ascii="Arial" w:hAnsi="Arial" w:cs="Arial"/>
          <w:sz w:val="22"/>
          <w:szCs w:val="22"/>
          <w:lang w:val="de-DE" w:eastAsia="pl-PL"/>
        </w:rPr>
      </w:pPr>
    </w:p>
    <w:p w14:paraId="2E178B18" w14:textId="77777777" w:rsidR="00155080" w:rsidRPr="001E34A4" w:rsidRDefault="00155080" w:rsidP="00937429">
      <w:pPr>
        <w:spacing w:after="0" w:line="240" w:lineRule="auto"/>
        <w:rPr>
          <w:rFonts w:ascii="Arial" w:eastAsia="Times New Roman" w:hAnsi="Arial" w:cs="Arial"/>
          <w:lang w:val="de-DE" w:eastAsia="pl-PL"/>
        </w:rPr>
      </w:pPr>
    </w:p>
    <w:p w14:paraId="1E314252" w14:textId="77777777" w:rsidR="00471056" w:rsidRPr="001E34A4" w:rsidRDefault="00471056" w:rsidP="009924B1">
      <w:pPr>
        <w:spacing w:after="0" w:line="240" w:lineRule="auto"/>
        <w:rPr>
          <w:rFonts w:ascii="Arial" w:eastAsia="Times New Roman" w:hAnsi="Arial" w:cs="Arial"/>
          <w:b/>
          <w:bCs/>
          <w:color w:val="000000"/>
          <w:lang w:val="de-DE" w:eastAsia="pl-PL"/>
        </w:rPr>
      </w:pPr>
    </w:p>
    <w:p w14:paraId="231FCEE9" w14:textId="64C73389" w:rsidR="00576ADD" w:rsidRPr="00576ADD" w:rsidRDefault="00576ADD" w:rsidP="00576ADD">
      <w:pPr>
        <w:spacing w:line="276" w:lineRule="auto"/>
        <w:rPr>
          <w:rFonts w:ascii="Arial" w:hAnsi="Arial" w:cs="Arial"/>
          <w:b/>
          <w:bCs/>
          <w:lang w:val="en-US"/>
        </w:rPr>
      </w:pPr>
      <w:r w:rsidRPr="00576ADD">
        <w:rPr>
          <w:rFonts w:ascii="Arial" w:hAnsi="Arial" w:cs="Arial"/>
          <w:b/>
          <w:bCs/>
          <w:lang w:val="en-US"/>
        </w:rPr>
        <w:t xml:space="preserve">Mineral and Energy Economy Research Institute of the Polish Academy of Sciences </w:t>
      </w:r>
    </w:p>
    <w:p w14:paraId="165180A3" w14:textId="77777777" w:rsidR="00576ADD" w:rsidRPr="00576ADD" w:rsidRDefault="00576ADD" w:rsidP="00576ADD">
      <w:pPr>
        <w:spacing w:line="276" w:lineRule="auto"/>
        <w:rPr>
          <w:rFonts w:ascii="Arial" w:hAnsi="Arial" w:cs="Arial"/>
        </w:rPr>
      </w:pPr>
      <w:r w:rsidRPr="00576ADD">
        <w:rPr>
          <w:rFonts w:ascii="Arial" w:hAnsi="Arial" w:cs="Arial"/>
        </w:rPr>
        <w:t xml:space="preserve">In 1986, the </w:t>
      </w:r>
      <w:proofErr w:type="spellStart"/>
      <w:r w:rsidRPr="00576ADD">
        <w:rPr>
          <w:rFonts w:ascii="Arial" w:hAnsi="Arial" w:cs="Arial"/>
        </w:rPr>
        <w:t>Department</w:t>
      </w:r>
      <w:proofErr w:type="spellEnd"/>
      <w:r w:rsidRPr="00576ADD">
        <w:rPr>
          <w:rFonts w:ascii="Arial" w:hAnsi="Arial" w:cs="Arial"/>
        </w:rPr>
        <w:t xml:space="preserve"> of Basic Research on Mineral Resources was founded, then transformed in 1998 into the Centre for Fundamental Problems of Mineral Resources and Energy Management of the Polish Academy of Sciences.</w:t>
      </w:r>
    </w:p>
    <w:p w14:paraId="4FC0A556" w14:textId="77777777" w:rsidR="00576ADD" w:rsidRPr="00576ADD" w:rsidRDefault="00576ADD" w:rsidP="00576ADD">
      <w:pPr>
        <w:spacing w:line="276" w:lineRule="auto"/>
        <w:rPr>
          <w:rFonts w:ascii="Arial" w:hAnsi="Arial" w:cs="Arial"/>
        </w:rPr>
      </w:pPr>
      <w:r w:rsidRPr="00576ADD">
        <w:rPr>
          <w:rFonts w:ascii="Arial" w:hAnsi="Arial" w:cs="Arial"/>
        </w:rPr>
        <w:t>At present, the Institute is an important research and development institution, contributing to scientific and research progress in the field of mineral and energy management in Poland and abroad.</w:t>
      </w:r>
    </w:p>
    <w:p w14:paraId="2C93AFF5" w14:textId="77777777" w:rsidR="00576ADD" w:rsidRPr="00576ADD" w:rsidRDefault="00576ADD" w:rsidP="00576ADD">
      <w:pPr>
        <w:spacing w:line="276" w:lineRule="auto"/>
        <w:rPr>
          <w:rFonts w:ascii="Arial" w:hAnsi="Arial" w:cs="Arial"/>
        </w:rPr>
      </w:pPr>
      <w:r w:rsidRPr="00576ADD">
        <w:rPr>
          <w:rFonts w:ascii="Arial" w:hAnsi="Arial" w:cs="Arial"/>
        </w:rPr>
        <w:t xml:space="preserve">The </w:t>
      </w:r>
      <w:proofErr w:type="spellStart"/>
      <w:r w:rsidRPr="00576ADD">
        <w:rPr>
          <w:rFonts w:ascii="Arial" w:hAnsi="Arial" w:cs="Arial"/>
        </w:rPr>
        <w:t>institute</w:t>
      </w:r>
      <w:proofErr w:type="spellEnd"/>
      <w:r w:rsidRPr="00576ADD">
        <w:rPr>
          <w:rFonts w:ascii="Arial" w:hAnsi="Arial" w:cs="Arial"/>
        </w:rPr>
        <w:t xml:space="preserve"> in </w:t>
      </w:r>
      <w:proofErr w:type="spellStart"/>
      <w:r w:rsidRPr="00576ADD">
        <w:rPr>
          <w:rFonts w:ascii="Arial" w:hAnsi="Arial" w:cs="Arial"/>
        </w:rPr>
        <w:t>numbers</w:t>
      </w:r>
      <w:proofErr w:type="spellEnd"/>
      <w:r w:rsidRPr="00576ADD">
        <w:rPr>
          <w:rFonts w:ascii="Arial" w:hAnsi="Arial" w:cs="Arial"/>
        </w:rPr>
        <w:t>:</w:t>
      </w:r>
    </w:p>
    <w:p w14:paraId="38D20A12" w14:textId="77777777" w:rsidR="00576ADD" w:rsidRPr="001E34A4" w:rsidRDefault="00576ADD" w:rsidP="00576ADD">
      <w:pPr>
        <w:pStyle w:val="Akapitzlist"/>
        <w:numPr>
          <w:ilvl w:val="0"/>
          <w:numId w:val="6"/>
        </w:numPr>
        <w:spacing w:line="276" w:lineRule="auto"/>
        <w:rPr>
          <w:rFonts w:ascii="Arial" w:eastAsiaTheme="minorHAnsi" w:hAnsi="Arial" w:cs="Arial"/>
          <w:sz w:val="22"/>
          <w:szCs w:val="22"/>
        </w:rPr>
      </w:pPr>
      <w:proofErr w:type="spellStart"/>
      <w:r w:rsidRPr="001E34A4">
        <w:rPr>
          <w:rFonts w:ascii="Arial" w:eastAsiaTheme="minorHAnsi" w:hAnsi="Arial" w:cs="Arial"/>
          <w:sz w:val="22"/>
          <w:szCs w:val="22"/>
        </w:rPr>
        <w:t>over</w:t>
      </w:r>
      <w:proofErr w:type="spellEnd"/>
      <w:r w:rsidRPr="001E34A4">
        <w:rPr>
          <w:rFonts w:ascii="Arial" w:eastAsiaTheme="minorHAnsi" w:hAnsi="Arial" w:cs="Arial"/>
          <w:sz w:val="22"/>
          <w:szCs w:val="22"/>
        </w:rPr>
        <w:t xml:space="preserve"> 30 </w:t>
      </w:r>
      <w:proofErr w:type="spellStart"/>
      <w:r w:rsidRPr="001E34A4">
        <w:rPr>
          <w:rFonts w:ascii="Arial" w:eastAsiaTheme="minorHAnsi" w:hAnsi="Arial" w:cs="Arial"/>
          <w:sz w:val="22"/>
          <w:szCs w:val="22"/>
        </w:rPr>
        <w:t>years</w:t>
      </w:r>
      <w:proofErr w:type="spellEnd"/>
      <w:r w:rsidRPr="001E34A4">
        <w:rPr>
          <w:rFonts w:ascii="Arial" w:eastAsiaTheme="minorHAnsi" w:hAnsi="Arial" w:cs="Arial"/>
          <w:sz w:val="22"/>
          <w:szCs w:val="22"/>
        </w:rPr>
        <w:t xml:space="preserve"> of </w:t>
      </w:r>
      <w:proofErr w:type="spellStart"/>
      <w:r w:rsidRPr="001E34A4">
        <w:rPr>
          <w:rFonts w:ascii="Arial" w:eastAsiaTheme="minorHAnsi" w:hAnsi="Arial" w:cs="Arial"/>
          <w:sz w:val="22"/>
          <w:szCs w:val="22"/>
        </w:rPr>
        <w:t>activity</w:t>
      </w:r>
      <w:proofErr w:type="spellEnd"/>
      <w:r w:rsidRPr="001E34A4">
        <w:rPr>
          <w:rFonts w:ascii="Arial" w:eastAsiaTheme="minorHAnsi" w:hAnsi="Arial" w:cs="Arial"/>
          <w:sz w:val="22"/>
          <w:szCs w:val="22"/>
        </w:rPr>
        <w:t>,</w:t>
      </w:r>
    </w:p>
    <w:p w14:paraId="6CD913A0" w14:textId="77777777" w:rsidR="00576ADD" w:rsidRPr="001E34A4" w:rsidRDefault="00576ADD" w:rsidP="00576ADD">
      <w:pPr>
        <w:pStyle w:val="Akapitzlist"/>
        <w:numPr>
          <w:ilvl w:val="0"/>
          <w:numId w:val="6"/>
        </w:numPr>
        <w:spacing w:line="276" w:lineRule="auto"/>
        <w:rPr>
          <w:rFonts w:ascii="Arial" w:eastAsiaTheme="minorHAnsi" w:hAnsi="Arial" w:cs="Arial"/>
          <w:sz w:val="22"/>
          <w:szCs w:val="22"/>
        </w:rPr>
      </w:pPr>
      <w:r w:rsidRPr="001E34A4">
        <w:rPr>
          <w:rFonts w:ascii="Arial" w:eastAsiaTheme="minorHAnsi" w:hAnsi="Arial" w:cs="Arial"/>
          <w:sz w:val="22"/>
          <w:szCs w:val="22"/>
        </w:rPr>
        <w:t>the high academic standing of the institute (category “A” in parametric evaluation of scientific units),</w:t>
      </w:r>
    </w:p>
    <w:p w14:paraId="5ED2DF14" w14:textId="77777777" w:rsidR="00576ADD" w:rsidRPr="001E34A4" w:rsidRDefault="00576ADD" w:rsidP="00576ADD">
      <w:pPr>
        <w:pStyle w:val="Akapitzlist"/>
        <w:numPr>
          <w:ilvl w:val="0"/>
          <w:numId w:val="6"/>
        </w:numPr>
        <w:spacing w:line="276" w:lineRule="auto"/>
        <w:rPr>
          <w:rFonts w:ascii="Arial" w:eastAsiaTheme="minorHAnsi" w:hAnsi="Arial" w:cs="Arial"/>
          <w:sz w:val="22"/>
          <w:szCs w:val="22"/>
        </w:rPr>
      </w:pPr>
      <w:r w:rsidRPr="001E34A4">
        <w:rPr>
          <w:rFonts w:ascii="Arial" w:eastAsiaTheme="minorHAnsi" w:hAnsi="Arial" w:cs="Arial"/>
          <w:sz w:val="22"/>
          <w:szCs w:val="22"/>
        </w:rPr>
        <w:t>we have the right to confer the degree of Doctor of Mining and Engineering Geology,</w:t>
      </w:r>
    </w:p>
    <w:p w14:paraId="5AC4E924" w14:textId="77777777" w:rsidR="00576ADD" w:rsidRPr="001E34A4" w:rsidRDefault="00576ADD" w:rsidP="00576ADD">
      <w:pPr>
        <w:pStyle w:val="Akapitzlist"/>
        <w:numPr>
          <w:ilvl w:val="0"/>
          <w:numId w:val="6"/>
        </w:numPr>
        <w:spacing w:line="276" w:lineRule="auto"/>
        <w:rPr>
          <w:rFonts w:ascii="Arial" w:eastAsiaTheme="minorHAnsi" w:hAnsi="Arial" w:cs="Arial"/>
          <w:sz w:val="22"/>
          <w:szCs w:val="22"/>
        </w:rPr>
      </w:pPr>
      <w:r w:rsidRPr="001E34A4">
        <w:rPr>
          <w:rFonts w:ascii="Arial" w:eastAsiaTheme="minorHAnsi" w:hAnsi="Arial" w:cs="Arial"/>
          <w:sz w:val="22"/>
          <w:szCs w:val="22"/>
        </w:rPr>
        <w:t>more than 110 employees, including about 60 scientists,</w:t>
      </w:r>
    </w:p>
    <w:p w14:paraId="4F30F2FA" w14:textId="77777777" w:rsidR="00576ADD" w:rsidRPr="001E34A4" w:rsidRDefault="00576ADD" w:rsidP="00576ADD">
      <w:pPr>
        <w:pStyle w:val="Akapitzlist"/>
        <w:numPr>
          <w:ilvl w:val="0"/>
          <w:numId w:val="6"/>
        </w:numPr>
        <w:spacing w:line="276" w:lineRule="auto"/>
        <w:rPr>
          <w:rFonts w:ascii="Arial" w:eastAsiaTheme="minorHAnsi" w:hAnsi="Arial" w:cs="Arial"/>
          <w:sz w:val="22"/>
          <w:szCs w:val="22"/>
        </w:rPr>
      </w:pPr>
      <w:r w:rsidRPr="001E34A4">
        <w:rPr>
          <w:rFonts w:ascii="Arial" w:eastAsiaTheme="minorHAnsi" w:hAnsi="Arial" w:cs="Arial"/>
          <w:sz w:val="22"/>
          <w:szCs w:val="22"/>
        </w:rPr>
        <w:t>the scientific division of the Institute covers four departments and  several specialized divisions,</w:t>
      </w:r>
    </w:p>
    <w:p w14:paraId="23E6460D" w14:textId="77777777" w:rsidR="00576ADD" w:rsidRPr="001E34A4" w:rsidRDefault="00576ADD" w:rsidP="00576ADD">
      <w:pPr>
        <w:pStyle w:val="Akapitzlist"/>
        <w:numPr>
          <w:ilvl w:val="0"/>
          <w:numId w:val="6"/>
        </w:numPr>
        <w:spacing w:line="276" w:lineRule="auto"/>
        <w:rPr>
          <w:rFonts w:ascii="Arial" w:eastAsiaTheme="minorHAnsi" w:hAnsi="Arial" w:cs="Arial"/>
          <w:sz w:val="22"/>
          <w:szCs w:val="22"/>
        </w:rPr>
      </w:pPr>
      <w:r w:rsidRPr="001E34A4">
        <w:rPr>
          <w:rFonts w:ascii="Arial" w:eastAsiaTheme="minorHAnsi" w:hAnsi="Arial" w:cs="Arial"/>
          <w:sz w:val="22"/>
          <w:szCs w:val="22"/>
        </w:rPr>
        <w:t>we publish approximately 150 scientific publications per year, including over 30 at JCR publications,</w:t>
      </w:r>
    </w:p>
    <w:p w14:paraId="541A2368" w14:textId="77777777" w:rsidR="00576ADD" w:rsidRPr="001E34A4" w:rsidRDefault="00576ADD" w:rsidP="00576ADD">
      <w:pPr>
        <w:pStyle w:val="Akapitzlist"/>
        <w:numPr>
          <w:ilvl w:val="0"/>
          <w:numId w:val="6"/>
        </w:numPr>
        <w:spacing w:line="276" w:lineRule="auto"/>
        <w:rPr>
          <w:rFonts w:ascii="Arial" w:eastAsiaTheme="minorHAnsi" w:hAnsi="Arial" w:cs="Arial"/>
          <w:sz w:val="22"/>
          <w:szCs w:val="22"/>
        </w:rPr>
      </w:pPr>
      <w:r w:rsidRPr="001E34A4">
        <w:rPr>
          <w:rFonts w:ascii="Arial" w:eastAsiaTheme="minorHAnsi" w:hAnsi="Arial" w:cs="Arial"/>
          <w:sz w:val="22"/>
          <w:szCs w:val="22"/>
        </w:rPr>
        <w:t>70-90 research projects are carried out each year, including 5-10 international ones,</w:t>
      </w:r>
    </w:p>
    <w:p w14:paraId="09CD3FF3" w14:textId="77777777" w:rsidR="00576ADD" w:rsidRPr="001E34A4" w:rsidRDefault="00576ADD" w:rsidP="00576ADD">
      <w:pPr>
        <w:pStyle w:val="Akapitzlist"/>
        <w:numPr>
          <w:ilvl w:val="0"/>
          <w:numId w:val="6"/>
        </w:numPr>
        <w:spacing w:line="276" w:lineRule="auto"/>
        <w:rPr>
          <w:rFonts w:ascii="Arial" w:eastAsiaTheme="minorHAnsi" w:hAnsi="Arial" w:cs="Arial"/>
          <w:sz w:val="22"/>
          <w:szCs w:val="22"/>
        </w:rPr>
      </w:pPr>
      <w:r w:rsidRPr="001E34A4">
        <w:rPr>
          <w:rFonts w:ascii="Arial" w:eastAsiaTheme="minorHAnsi" w:hAnsi="Arial" w:cs="Arial"/>
          <w:sz w:val="22"/>
          <w:szCs w:val="22"/>
        </w:rPr>
        <w:t>we cooperate with several foreign and more than 20 domestic research units,</w:t>
      </w:r>
    </w:p>
    <w:p w14:paraId="221B07B9" w14:textId="77777777" w:rsidR="00576ADD" w:rsidRPr="001E34A4" w:rsidRDefault="00576ADD" w:rsidP="00576ADD">
      <w:pPr>
        <w:pStyle w:val="Akapitzlist"/>
        <w:numPr>
          <w:ilvl w:val="0"/>
          <w:numId w:val="6"/>
        </w:numPr>
        <w:spacing w:line="276" w:lineRule="auto"/>
        <w:rPr>
          <w:rFonts w:ascii="Arial" w:eastAsiaTheme="minorHAnsi" w:hAnsi="Arial" w:cs="Arial"/>
          <w:sz w:val="22"/>
          <w:szCs w:val="22"/>
        </w:rPr>
      </w:pPr>
      <w:r w:rsidRPr="001E34A4">
        <w:rPr>
          <w:rFonts w:ascii="Arial" w:eastAsiaTheme="minorHAnsi" w:hAnsi="Arial" w:cs="Arial"/>
          <w:sz w:val="22"/>
          <w:szCs w:val="22"/>
        </w:rPr>
        <w:t>the Institute carries out research for more than 100 businesses in Poland and abroad.</w:t>
      </w:r>
    </w:p>
    <w:p w14:paraId="749ED3CA" w14:textId="77777777" w:rsidR="009924B1" w:rsidRPr="001E34A4" w:rsidRDefault="009924B1" w:rsidP="00576ADD">
      <w:pPr>
        <w:spacing w:line="276" w:lineRule="auto"/>
        <w:rPr>
          <w:rFonts w:ascii="Arial" w:hAnsi="Arial" w:cs="Arial"/>
          <w:b/>
          <w:bCs/>
        </w:rPr>
      </w:pPr>
    </w:p>
    <w:p w14:paraId="1E6DF923" w14:textId="290199B7" w:rsidR="001D605B" w:rsidRPr="001E34A4" w:rsidRDefault="00247EA1" w:rsidP="00576ADD">
      <w:pPr>
        <w:spacing w:line="276" w:lineRule="auto"/>
        <w:rPr>
          <w:rFonts w:ascii="Arial" w:hAnsi="Arial" w:cs="Arial"/>
          <w:b/>
          <w:bCs/>
        </w:rPr>
      </w:pPr>
      <w:r w:rsidRPr="001E34A4">
        <w:rPr>
          <w:rFonts w:ascii="Arial" w:hAnsi="Arial" w:cs="Arial"/>
          <w:b/>
          <w:bCs/>
        </w:rPr>
        <w:t>Wybrane projekty realizowane przez instytut:</w:t>
      </w:r>
    </w:p>
    <w:p w14:paraId="456AF3A5" w14:textId="36943829" w:rsidR="009223A9" w:rsidRPr="001E34A4" w:rsidRDefault="00247EA1" w:rsidP="00B53EEF">
      <w:pPr>
        <w:pStyle w:val="Akapitzlist"/>
        <w:numPr>
          <w:ilvl w:val="0"/>
          <w:numId w:val="7"/>
        </w:numPr>
        <w:spacing w:line="276" w:lineRule="auto"/>
        <w:ind w:left="284" w:hanging="284"/>
        <w:jc w:val="left"/>
        <w:rPr>
          <w:rFonts w:ascii="Arial" w:hAnsi="Arial" w:cs="Arial"/>
          <w:sz w:val="22"/>
          <w:szCs w:val="22"/>
        </w:rPr>
      </w:pPr>
      <w:r w:rsidRPr="001E34A4">
        <w:rPr>
          <w:rFonts w:ascii="Arial" w:hAnsi="Arial" w:cs="Arial"/>
          <w:sz w:val="22"/>
          <w:szCs w:val="22"/>
        </w:rPr>
        <w:t xml:space="preserve">Ocena potencjału </w:t>
      </w:r>
      <w:proofErr w:type="spellStart"/>
      <w:r w:rsidRPr="001E34A4">
        <w:rPr>
          <w:rFonts w:ascii="Arial" w:hAnsi="Arial" w:cs="Arial"/>
          <w:sz w:val="22"/>
          <w:szCs w:val="22"/>
        </w:rPr>
        <w:t>eutrofizującego</w:t>
      </w:r>
      <w:proofErr w:type="spellEnd"/>
      <w:r w:rsidRPr="001E34A4">
        <w:rPr>
          <w:rFonts w:ascii="Arial" w:hAnsi="Arial" w:cs="Arial"/>
          <w:sz w:val="22"/>
          <w:szCs w:val="22"/>
        </w:rPr>
        <w:t xml:space="preserve"> oczyszczonych ścieków wprowadzanych do powierzchniowych wód płynących</w:t>
      </w:r>
    </w:p>
    <w:p w14:paraId="6F3B3E87" w14:textId="77777777" w:rsidR="009223A9" w:rsidRPr="001E34A4" w:rsidRDefault="009223A9" w:rsidP="009223A9">
      <w:pPr>
        <w:pStyle w:val="Akapitzlist"/>
        <w:spacing w:line="276" w:lineRule="auto"/>
        <w:ind w:left="284"/>
        <w:rPr>
          <w:rFonts w:ascii="Arial" w:hAnsi="Arial" w:cs="Arial"/>
          <w:sz w:val="22"/>
          <w:szCs w:val="22"/>
        </w:rPr>
      </w:pPr>
    </w:p>
    <w:p w14:paraId="368C99F6" w14:textId="77777777" w:rsidR="00247EA1" w:rsidRPr="001E34A4" w:rsidRDefault="00247EA1" w:rsidP="009223A9">
      <w:pPr>
        <w:spacing w:line="276" w:lineRule="auto"/>
        <w:rPr>
          <w:rFonts w:ascii="Arial" w:hAnsi="Arial" w:cs="Arial"/>
        </w:rPr>
      </w:pPr>
      <w:r w:rsidRPr="001E34A4">
        <w:rPr>
          <w:rFonts w:ascii="Arial" w:hAnsi="Arial" w:cs="Arial"/>
        </w:rPr>
        <w:t>Okres realizacji: 2021-09-01 - 2022-08-31</w:t>
      </w:r>
    </w:p>
    <w:p w14:paraId="1C11649E" w14:textId="77777777" w:rsidR="00247EA1" w:rsidRPr="001E34A4" w:rsidRDefault="00247EA1" w:rsidP="009223A9">
      <w:pPr>
        <w:spacing w:line="276" w:lineRule="auto"/>
        <w:rPr>
          <w:rFonts w:ascii="Arial" w:hAnsi="Arial" w:cs="Arial"/>
        </w:rPr>
      </w:pPr>
      <w:r w:rsidRPr="001E34A4">
        <w:rPr>
          <w:rFonts w:ascii="Arial" w:hAnsi="Arial" w:cs="Arial"/>
        </w:rPr>
        <w:t xml:space="preserve">Celem projektu badawczego jest określenie potencjału </w:t>
      </w:r>
      <w:proofErr w:type="spellStart"/>
      <w:r w:rsidRPr="001E34A4">
        <w:rPr>
          <w:rFonts w:ascii="Arial" w:hAnsi="Arial" w:cs="Arial"/>
        </w:rPr>
        <w:t>eutrofizującego</w:t>
      </w:r>
      <w:proofErr w:type="spellEnd"/>
      <w:r w:rsidRPr="001E34A4">
        <w:rPr>
          <w:rFonts w:ascii="Arial" w:hAnsi="Arial" w:cs="Arial"/>
        </w:rPr>
        <w:t xml:space="preserve"> ścieków oczyszczonych wprowadzanych do powierzchniowych wód płynących, którego wielkość może mieć istotny wpływ na dynamikę zmian zachodzących w ekosystemie wodnym.</w:t>
      </w:r>
    </w:p>
    <w:p w14:paraId="624DD3BE" w14:textId="77777777" w:rsidR="00247EA1" w:rsidRPr="001E34A4" w:rsidRDefault="00247EA1" w:rsidP="009223A9">
      <w:pPr>
        <w:spacing w:line="276" w:lineRule="auto"/>
        <w:rPr>
          <w:rFonts w:ascii="Arial" w:hAnsi="Arial" w:cs="Arial"/>
        </w:rPr>
      </w:pPr>
      <w:r w:rsidRPr="001E34A4">
        <w:rPr>
          <w:rFonts w:ascii="Arial" w:hAnsi="Arial" w:cs="Arial"/>
        </w:rPr>
        <w:lastRenderedPageBreak/>
        <w:t xml:space="preserve">W ramach projektu planuje się zbadanie paramentów ścieków oczyszczonych pochodzących z oczyszczalni ścieków Kraków-Kujawy pod względem zawartości m. in. </w:t>
      </w:r>
      <w:proofErr w:type="spellStart"/>
      <w:r w:rsidRPr="001E34A4">
        <w:rPr>
          <w:rFonts w:ascii="Arial" w:hAnsi="Arial" w:cs="Arial"/>
        </w:rPr>
        <w:t>bioprzyswajalnych</w:t>
      </w:r>
      <w:proofErr w:type="spellEnd"/>
      <w:r w:rsidRPr="001E34A4">
        <w:rPr>
          <w:rFonts w:ascii="Arial" w:hAnsi="Arial" w:cs="Arial"/>
        </w:rPr>
        <w:t xml:space="preserve"> form związków biogennych (tj. azotu amonowego, azotu azotanowego, azotu azotynowego i </w:t>
      </w:r>
      <w:proofErr w:type="spellStart"/>
      <w:r w:rsidRPr="001E34A4">
        <w:rPr>
          <w:rFonts w:ascii="Arial" w:hAnsi="Arial" w:cs="Arial"/>
        </w:rPr>
        <w:t>ortofosforanów</w:t>
      </w:r>
      <w:proofErr w:type="spellEnd"/>
      <w:r w:rsidRPr="001E34A4">
        <w:rPr>
          <w:rFonts w:ascii="Arial" w:hAnsi="Arial" w:cs="Arial"/>
        </w:rPr>
        <w:t>). Ponadto zbadana zostanie woda odbiornika ścieków pod względem właściwych parametrów świadczących o zmianie stanu troficznego wody na skutek wprowadzanych ścieków.</w:t>
      </w:r>
    </w:p>
    <w:p w14:paraId="5EC111C3" w14:textId="77777777" w:rsidR="00247EA1" w:rsidRPr="001E34A4" w:rsidRDefault="00247EA1" w:rsidP="009223A9">
      <w:pPr>
        <w:spacing w:line="276" w:lineRule="auto"/>
        <w:rPr>
          <w:rFonts w:ascii="Arial" w:hAnsi="Arial" w:cs="Arial"/>
        </w:rPr>
      </w:pPr>
      <w:r w:rsidRPr="001E34A4">
        <w:rPr>
          <w:rFonts w:ascii="Arial" w:hAnsi="Arial" w:cs="Arial"/>
        </w:rPr>
        <w:t>Wyniki analiz parametrów pozwolą ocenić, które formy biogenne w największym stopniu determinują przebieg procesu eutrofizacji wód płynących.</w:t>
      </w:r>
    </w:p>
    <w:p w14:paraId="27B84560" w14:textId="634A4A91" w:rsidR="009223A9" w:rsidRPr="001E34A4" w:rsidRDefault="009223A9" w:rsidP="00576ADD">
      <w:pPr>
        <w:spacing w:line="276" w:lineRule="auto"/>
        <w:rPr>
          <w:rFonts w:ascii="Arial" w:hAnsi="Arial" w:cs="Arial"/>
        </w:rPr>
      </w:pPr>
    </w:p>
    <w:p w14:paraId="2A0EAB75" w14:textId="6D91C66C" w:rsidR="009223A9" w:rsidRPr="001E34A4" w:rsidRDefault="009223A9" w:rsidP="00B53EEF">
      <w:pPr>
        <w:pStyle w:val="Akapitzlist"/>
        <w:numPr>
          <w:ilvl w:val="0"/>
          <w:numId w:val="7"/>
        </w:numPr>
        <w:spacing w:line="276" w:lineRule="auto"/>
        <w:ind w:left="284" w:hanging="284"/>
        <w:jc w:val="left"/>
        <w:rPr>
          <w:rFonts w:ascii="Arial" w:hAnsi="Arial" w:cs="Arial"/>
          <w:sz w:val="22"/>
          <w:szCs w:val="22"/>
        </w:rPr>
      </w:pPr>
      <w:r w:rsidRPr="001E34A4">
        <w:rPr>
          <w:rFonts w:ascii="Arial" w:hAnsi="Arial" w:cs="Arial"/>
          <w:sz w:val="22"/>
          <w:szCs w:val="22"/>
        </w:rPr>
        <w:t xml:space="preserve">Cyfrowy symulator </w:t>
      </w:r>
      <w:proofErr w:type="spellStart"/>
      <w:r w:rsidRPr="001E34A4">
        <w:rPr>
          <w:rFonts w:ascii="Arial" w:hAnsi="Arial" w:cs="Arial"/>
          <w:sz w:val="22"/>
          <w:szCs w:val="22"/>
        </w:rPr>
        <w:t>elektromobilności</w:t>
      </w:r>
      <w:proofErr w:type="spellEnd"/>
      <w:r w:rsidRPr="001E34A4">
        <w:rPr>
          <w:rFonts w:ascii="Arial" w:hAnsi="Arial" w:cs="Arial"/>
          <w:sz w:val="22"/>
          <w:szCs w:val="22"/>
        </w:rPr>
        <w:t xml:space="preserve"> dla pojazdów o napędzie konwencjonalnym</w:t>
      </w:r>
    </w:p>
    <w:p w14:paraId="0C761DF7" w14:textId="77777777" w:rsidR="009223A9" w:rsidRPr="001E34A4" w:rsidRDefault="009223A9" w:rsidP="009223A9">
      <w:pPr>
        <w:pStyle w:val="Akapitzlist"/>
        <w:spacing w:line="276" w:lineRule="auto"/>
        <w:ind w:left="284"/>
        <w:rPr>
          <w:rFonts w:ascii="Arial" w:hAnsi="Arial" w:cs="Arial"/>
          <w:sz w:val="22"/>
          <w:szCs w:val="22"/>
        </w:rPr>
      </w:pPr>
    </w:p>
    <w:p w14:paraId="0FD47090" w14:textId="77777777" w:rsidR="009223A9" w:rsidRPr="001E34A4" w:rsidRDefault="009223A9" w:rsidP="009223A9">
      <w:pPr>
        <w:spacing w:line="276" w:lineRule="auto"/>
        <w:rPr>
          <w:rFonts w:ascii="Arial" w:hAnsi="Arial" w:cs="Arial"/>
        </w:rPr>
      </w:pPr>
      <w:r w:rsidRPr="001E34A4">
        <w:rPr>
          <w:rFonts w:ascii="Arial" w:hAnsi="Arial" w:cs="Arial"/>
        </w:rPr>
        <w:t>Okres realizacji: 2021-02-01 - 2023-01-31</w:t>
      </w:r>
    </w:p>
    <w:p w14:paraId="032254E7" w14:textId="77777777" w:rsidR="009223A9" w:rsidRPr="001E34A4" w:rsidRDefault="009223A9" w:rsidP="009223A9">
      <w:pPr>
        <w:spacing w:line="276" w:lineRule="auto"/>
        <w:rPr>
          <w:rFonts w:ascii="Arial" w:hAnsi="Arial" w:cs="Arial"/>
        </w:rPr>
      </w:pPr>
      <w:r w:rsidRPr="001E34A4">
        <w:rPr>
          <w:rFonts w:ascii="Arial" w:hAnsi="Arial" w:cs="Arial"/>
        </w:rPr>
        <w:t>Rynek samochodów elektrycznych w Polsce rozwija się bardzo dynamicznie. Jedną z barier w rozwoju jest niepewność związana z kosztami oraz dyskomfortem związanym ze zmianą samochodu spalinowego na elektryczny. Oba te aspekty zależą od kultury jazdy użytkownika pojazdu, a także od pokonywanych dystansów, wymogów względem komfortu jazdy i wielu innych. Sprawdzenie wszystkich dostępnych modeli w celu dobrania najlepszego rozwiązania wymagałoby od osoby zainteresowanej zakupem dużego nakładu czasu i kosztów.</w:t>
      </w:r>
    </w:p>
    <w:p w14:paraId="571FDCE3" w14:textId="77777777" w:rsidR="009223A9" w:rsidRPr="001E34A4" w:rsidRDefault="009223A9" w:rsidP="009223A9">
      <w:pPr>
        <w:spacing w:line="276" w:lineRule="auto"/>
        <w:rPr>
          <w:rFonts w:ascii="Arial" w:hAnsi="Arial" w:cs="Arial"/>
        </w:rPr>
      </w:pPr>
      <w:r w:rsidRPr="001E34A4">
        <w:rPr>
          <w:rFonts w:ascii="Arial" w:hAnsi="Arial" w:cs="Arial"/>
        </w:rPr>
        <w:t>Celem projektu jest opracowanie narzędzia informatycznego symulującego zachowania osobowych pojazdów elektrycznych (EV) bazując na długoterminowej analizie zarejestrowanych danych eksploatacyjnych podczas normalnego użytkowania aktualnie posiadanego przez użytkownika pojazdu o napędzie spalinowym (ICE) oraz profilu użytkownika pojazdu. Dane zbierane będą przez interfejs OBD II pojazdu. Wyniki analizy parametrów pojazdów pozwolą zarekomendować użytkownikowi wybór modelu samochodów EV najlepiej dopasowany do jego potrzeb (według przyjętych kryteriów). Całość odbywać się będzie bez dodatkowych kosztów dla użytkownika, gdyż wymagać będzie od niego jedynie uruchomienia bezpłatnej aplikacji.</w:t>
      </w:r>
    </w:p>
    <w:p w14:paraId="7C69C86E" w14:textId="77777777" w:rsidR="009223A9" w:rsidRPr="001E34A4" w:rsidRDefault="009223A9" w:rsidP="009223A9">
      <w:pPr>
        <w:spacing w:line="276" w:lineRule="auto"/>
        <w:rPr>
          <w:rFonts w:ascii="Arial" w:hAnsi="Arial" w:cs="Arial"/>
        </w:rPr>
      </w:pPr>
      <w:r w:rsidRPr="001E34A4">
        <w:rPr>
          <w:rFonts w:ascii="Arial" w:hAnsi="Arial" w:cs="Arial"/>
        </w:rPr>
        <w:t>W ramach projektu przewidziano realizację 4 etapów. W pierwszym będzie stworzony model odwzorowania działania pojazdu spalinowego jako elektrycznego. W drugim przewidziano utworzenie systemu wraz z aplikacją mobilną. W trzecim etapie planowane są testy weryfikacyjne i sprawdzające systemu oraz aplikacji. Ostatni etap to prace przedwdrożeniowe.</w:t>
      </w:r>
    </w:p>
    <w:p w14:paraId="013B1E40" w14:textId="77777777" w:rsidR="009223A9" w:rsidRPr="001E34A4" w:rsidRDefault="009223A9" w:rsidP="009223A9">
      <w:pPr>
        <w:spacing w:line="276" w:lineRule="auto"/>
        <w:rPr>
          <w:rFonts w:ascii="Arial" w:hAnsi="Arial" w:cs="Arial"/>
        </w:rPr>
      </w:pPr>
      <w:r w:rsidRPr="001E34A4">
        <w:rPr>
          <w:rFonts w:ascii="Arial" w:hAnsi="Arial" w:cs="Arial"/>
        </w:rPr>
        <w:t>Produkt będzie adresowany do prywatnych użytkowników pojazdów oraz korporacyjnych użytkowników flot pojazdów, którzy rozważają przesiąść się z pojazdów spalinowych na elektryczne. Wynikami projektu będą zainteresowani także producenci i sprzedawcy pojazdów EV, przedsiębiorstwa komunikacji (autobusy) i przewoźnicy (firmy taksówkarskie), firmy energetyczne (budujące stacje ładowania) i sprzedawcy paliw.</w:t>
      </w:r>
    </w:p>
    <w:p w14:paraId="341B7C96" w14:textId="4EDAC5BE" w:rsidR="009223A9" w:rsidRPr="001E34A4" w:rsidRDefault="009223A9" w:rsidP="009223A9">
      <w:pPr>
        <w:spacing w:line="276" w:lineRule="auto"/>
        <w:rPr>
          <w:rFonts w:ascii="Arial" w:hAnsi="Arial" w:cs="Arial"/>
        </w:rPr>
      </w:pPr>
    </w:p>
    <w:p w14:paraId="39E0D7E0" w14:textId="7319A5C5" w:rsidR="009223A9" w:rsidRPr="001E34A4" w:rsidRDefault="009223A9" w:rsidP="009223A9">
      <w:pPr>
        <w:spacing w:line="276" w:lineRule="auto"/>
        <w:rPr>
          <w:rFonts w:ascii="Arial" w:hAnsi="Arial" w:cs="Arial"/>
        </w:rPr>
      </w:pPr>
      <w:r w:rsidRPr="001E34A4">
        <w:rPr>
          <w:rFonts w:ascii="Arial" w:hAnsi="Arial" w:cs="Arial"/>
        </w:rPr>
        <w:t xml:space="preserve">Źródło informacji: </w:t>
      </w:r>
      <w:hyperlink r:id="rId12" w:history="1">
        <w:r w:rsidR="004710F5" w:rsidRPr="001E34A4">
          <w:rPr>
            <w:rStyle w:val="Hipercze"/>
            <w:rFonts w:ascii="Arial" w:hAnsi="Arial" w:cs="Arial"/>
          </w:rPr>
          <w:t>https://min-pan.krakow.pl/</w:t>
        </w:r>
      </w:hyperlink>
      <w:r w:rsidR="004710F5" w:rsidRPr="001E34A4">
        <w:rPr>
          <w:rFonts w:ascii="Arial" w:hAnsi="Arial" w:cs="Arial"/>
        </w:rPr>
        <w:t xml:space="preserve"> </w:t>
      </w:r>
    </w:p>
    <w:p w14:paraId="39F97C64" w14:textId="7A331767" w:rsidR="00155080" w:rsidRPr="001E34A4" w:rsidRDefault="00155080" w:rsidP="009223A9">
      <w:pPr>
        <w:spacing w:line="276" w:lineRule="auto"/>
        <w:rPr>
          <w:rFonts w:ascii="Arial" w:hAnsi="Arial" w:cs="Arial"/>
        </w:rPr>
      </w:pPr>
      <w:r w:rsidRPr="001E34A4">
        <w:rPr>
          <w:rFonts w:ascii="Arial" w:hAnsi="Arial" w:cs="Arial"/>
        </w:rPr>
        <w:t xml:space="preserve">Logotyp angielski: </w:t>
      </w:r>
      <w:hyperlink r:id="rId13" w:history="1">
        <w:r w:rsidRPr="001E34A4">
          <w:rPr>
            <w:rStyle w:val="Hipercze"/>
            <w:rFonts w:ascii="Arial" w:hAnsi="Arial" w:cs="Arial"/>
          </w:rPr>
          <w:t>https://min-pan.krakow.pl/wp-content/themes/igsmie/img/igsmie_logo_en.svg</w:t>
        </w:r>
      </w:hyperlink>
      <w:r w:rsidRPr="001E34A4">
        <w:rPr>
          <w:rFonts w:ascii="Arial" w:hAnsi="Arial" w:cs="Arial"/>
        </w:rPr>
        <w:t xml:space="preserve"> </w:t>
      </w:r>
    </w:p>
    <w:sectPr w:rsidR="00155080" w:rsidRPr="001E34A4">
      <w:head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2A7EC" w14:textId="77777777" w:rsidR="00A3263F" w:rsidRDefault="00A3263F" w:rsidP="006A5B10">
      <w:pPr>
        <w:spacing w:after="0" w:line="240" w:lineRule="auto"/>
      </w:pPr>
      <w:r>
        <w:separator/>
      </w:r>
    </w:p>
  </w:endnote>
  <w:endnote w:type="continuationSeparator" w:id="0">
    <w:p w14:paraId="42681D8D" w14:textId="77777777" w:rsidR="00A3263F" w:rsidRDefault="00A3263F" w:rsidP="006A5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903BB" w14:textId="77777777" w:rsidR="00A3263F" w:rsidRDefault="00A3263F" w:rsidP="006A5B10">
      <w:pPr>
        <w:spacing w:after="0" w:line="240" w:lineRule="auto"/>
      </w:pPr>
      <w:r>
        <w:separator/>
      </w:r>
    </w:p>
  </w:footnote>
  <w:footnote w:type="continuationSeparator" w:id="0">
    <w:p w14:paraId="72AECBEA" w14:textId="77777777" w:rsidR="00A3263F" w:rsidRDefault="00A3263F" w:rsidP="006A5B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AF9F9" w14:textId="77777777" w:rsidR="006A5B10" w:rsidRDefault="006A5B10" w:rsidP="006A5B10">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94D"/>
    <w:multiLevelType w:val="multilevel"/>
    <w:tmpl w:val="285801F0"/>
    <w:lvl w:ilvl="0">
      <w:start w:val="1"/>
      <w:numFmt w:val="lowerLetter"/>
      <w:lvlText w:val="%1)"/>
      <w:legacy w:legacy="1" w:legacySpace="120" w:legacyIndent="360"/>
      <w:lvlJc w:val="left"/>
      <w:pPr>
        <w:ind w:left="360" w:hanging="360"/>
      </w:pPr>
      <w:rPr>
        <w:rFonts w:cs="Times New Roman"/>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
      <w:lvlJc w:val="left"/>
      <w:pPr>
        <w:tabs>
          <w:tab w:val="num" w:pos="360"/>
        </w:tabs>
        <w:ind w:left="357" w:hanging="357"/>
      </w:pPr>
      <w:rPr>
        <w:rFonts w:cs="Times New Roman" w:hint="default"/>
        <w:b w:val="0"/>
        <w:i w:val="0"/>
        <w:sz w:val="22"/>
        <w:szCs w:val="22"/>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
      <w:lvlJc w:val="left"/>
      <w:pPr>
        <w:tabs>
          <w:tab w:val="num" w:pos="360"/>
        </w:tabs>
        <w:ind w:left="357" w:hanging="357"/>
      </w:pPr>
      <w:rPr>
        <w:rFonts w:cs="Times New Roman" w:hint="default"/>
        <w:b w:val="0"/>
        <w:i w:val="0"/>
        <w:sz w:val="20"/>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1" w15:restartNumberingAfterBreak="0">
    <w:nsid w:val="0EE22E33"/>
    <w:multiLevelType w:val="hybridMultilevel"/>
    <w:tmpl w:val="11F082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9620231"/>
    <w:multiLevelType w:val="hybridMultilevel"/>
    <w:tmpl w:val="6B949F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34543FF5"/>
    <w:multiLevelType w:val="hybridMultilevel"/>
    <w:tmpl w:val="0A7EF3BC"/>
    <w:lvl w:ilvl="0" w:tplc="60F4E94A">
      <w:start w:val="1"/>
      <w:numFmt w:val="decimal"/>
      <w:lvlText w:val="%1."/>
      <w:lvlJc w:val="left"/>
      <w:pPr>
        <w:ind w:left="403"/>
      </w:pPr>
      <w:rPr>
        <w:rFonts w:ascii="Bookman Old Style" w:eastAsia="Times New Roman" w:hAnsi="Bookman Old Style" w:cs="Arial" w:hint="default"/>
        <w:b w:val="0"/>
        <w:i w:val="0"/>
        <w:strike w:val="0"/>
        <w:dstrike w:val="0"/>
        <w:color w:val="000000"/>
        <w:sz w:val="22"/>
        <w:szCs w:val="22"/>
        <w:u w:val="none" w:color="000000"/>
        <w:bdr w:val="none" w:sz="0" w:space="0" w:color="auto"/>
        <w:shd w:val="clear" w:color="auto" w:fill="auto"/>
        <w:vertAlign w:val="baseline"/>
      </w:rPr>
    </w:lvl>
    <w:lvl w:ilvl="1" w:tplc="B78646A4">
      <w:start w:val="1"/>
      <w:numFmt w:val="lowerLetter"/>
      <w:lvlText w:val="%2"/>
      <w:lvlJc w:val="left"/>
      <w:pPr>
        <w:ind w:left="11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046C52E">
      <w:start w:val="1"/>
      <w:numFmt w:val="lowerRoman"/>
      <w:lvlText w:val="%3"/>
      <w:lvlJc w:val="left"/>
      <w:pPr>
        <w:ind w:left="18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99A6CAC">
      <w:start w:val="1"/>
      <w:numFmt w:val="decimal"/>
      <w:lvlText w:val="%4"/>
      <w:lvlJc w:val="left"/>
      <w:pPr>
        <w:ind w:left="25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396CFCA">
      <w:start w:val="1"/>
      <w:numFmt w:val="lowerLetter"/>
      <w:lvlText w:val="%5"/>
      <w:lvlJc w:val="left"/>
      <w:pPr>
        <w:ind w:left="330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46828B0">
      <w:start w:val="1"/>
      <w:numFmt w:val="lowerRoman"/>
      <w:lvlText w:val="%6"/>
      <w:lvlJc w:val="left"/>
      <w:pPr>
        <w:ind w:left="40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B9AFCC8">
      <w:start w:val="1"/>
      <w:numFmt w:val="decimal"/>
      <w:lvlText w:val="%7"/>
      <w:lvlJc w:val="left"/>
      <w:pPr>
        <w:ind w:left="47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194FF58">
      <w:start w:val="1"/>
      <w:numFmt w:val="lowerLetter"/>
      <w:lvlText w:val="%8"/>
      <w:lvlJc w:val="left"/>
      <w:pPr>
        <w:ind w:left="54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DAAB372">
      <w:start w:val="1"/>
      <w:numFmt w:val="lowerRoman"/>
      <w:lvlText w:val="%9"/>
      <w:lvlJc w:val="left"/>
      <w:pPr>
        <w:ind w:left="61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649B5397"/>
    <w:multiLevelType w:val="hybridMultilevel"/>
    <w:tmpl w:val="864A6BEC"/>
    <w:lvl w:ilvl="0" w:tplc="E900460C">
      <w:start w:val="1"/>
      <w:numFmt w:val="decimal"/>
      <w:lvlText w:val="%1)"/>
      <w:lvlJc w:val="left"/>
      <w:pPr>
        <w:tabs>
          <w:tab w:val="num" w:pos="360"/>
        </w:tabs>
        <w:ind w:left="357" w:hanging="357"/>
      </w:pPr>
      <w:rPr>
        <w:rFonts w:cs="Times New Roman" w:hint="default"/>
        <w:b w:val="0"/>
      </w:rPr>
    </w:lvl>
    <w:lvl w:ilvl="1" w:tplc="04150019">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64B2464C"/>
    <w:multiLevelType w:val="hybridMultilevel"/>
    <w:tmpl w:val="86F60E72"/>
    <w:lvl w:ilvl="0" w:tplc="5B4E3DA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7655205"/>
    <w:multiLevelType w:val="hybridMultilevel"/>
    <w:tmpl w:val="8F22B1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21B5226"/>
    <w:multiLevelType w:val="multilevel"/>
    <w:tmpl w:val="880E2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3"/>
  </w:num>
  <w:num w:numId="4">
    <w:abstractNumId w:val="5"/>
  </w:num>
  <w:num w:numId="5">
    <w:abstractNumId w:val="7"/>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429"/>
    <w:rsid w:val="00010753"/>
    <w:rsid w:val="000846DB"/>
    <w:rsid w:val="0012473E"/>
    <w:rsid w:val="00155080"/>
    <w:rsid w:val="00184970"/>
    <w:rsid w:val="001D22FA"/>
    <w:rsid w:val="001D605B"/>
    <w:rsid w:val="001E34A4"/>
    <w:rsid w:val="0021019B"/>
    <w:rsid w:val="00237D2F"/>
    <w:rsid w:val="00247EA1"/>
    <w:rsid w:val="003679D0"/>
    <w:rsid w:val="00374425"/>
    <w:rsid w:val="003E297F"/>
    <w:rsid w:val="003E2CC7"/>
    <w:rsid w:val="0046013F"/>
    <w:rsid w:val="00471056"/>
    <w:rsid w:val="004710F5"/>
    <w:rsid w:val="005214CE"/>
    <w:rsid w:val="00541116"/>
    <w:rsid w:val="00576ADD"/>
    <w:rsid w:val="005C0161"/>
    <w:rsid w:val="005C3580"/>
    <w:rsid w:val="005E0302"/>
    <w:rsid w:val="006A5B10"/>
    <w:rsid w:val="00707799"/>
    <w:rsid w:val="0078661E"/>
    <w:rsid w:val="007C3B82"/>
    <w:rsid w:val="007F26BB"/>
    <w:rsid w:val="008B4465"/>
    <w:rsid w:val="008E4CD4"/>
    <w:rsid w:val="00913754"/>
    <w:rsid w:val="009223A9"/>
    <w:rsid w:val="00937429"/>
    <w:rsid w:val="009736BC"/>
    <w:rsid w:val="0097532E"/>
    <w:rsid w:val="00990347"/>
    <w:rsid w:val="009924B1"/>
    <w:rsid w:val="00A17D24"/>
    <w:rsid w:val="00A3263F"/>
    <w:rsid w:val="00B44A0E"/>
    <w:rsid w:val="00B53EEF"/>
    <w:rsid w:val="00C43F06"/>
    <w:rsid w:val="00DB38EA"/>
    <w:rsid w:val="00EE14F3"/>
    <w:rsid w:val="00F938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F068F"/>
  <w15:chartTrackingRefBased/>
  <w15:docId w15:val="{3D4C0E5C-F4B6-414A-8C2E-4F35784B6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iPriority w:val="9"/>
    <w:semiHidden/>
    <w:unhideWhenUsed/>
    <w:qFormat/>
    <w:rsid w:val="00247E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link w:val="Nagwek3Znak"/>
    <w:uiPriority w:val="9"/>
    <w:qFormat/>
    <w:rsid w:val="00576ADD"/>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937429"/>
    <w:rPr>
      <w:color w:val="0000FF"/>
      <w:u w:val="single"/>
    </w:rPr>
  </w:style>
  <w:style w:type="paragraph" w:styleId="Nagwek">
    <w:name w:val="header"/>
    <w:basedOn w:val="Normalny"/>
    <w:link w:val="NagwekZnak"/>
    <w:uiPriority w:val="99"/>
    <w:unhideWhenUsed/>
    <w:rsid w:val="006A5B1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A5B10"/>
  </w:style>
  <w:style w:type="paragraph" w:styleId="Stopka">
    <w:name w:val="footer"/>
    <w:basedOn w:val="Normalny"/>
    <w:link w:val="StopkaZnak"/>
    <w:uiPriority w:val="99"/>
    <w:unhideWhenUsed/>
    <w:rsid w:val="006A5B1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A5B10"/>
  </w:style>
  <w:style w:type="paragraph" w:styleId="Akapitzlist">
    <w:name w:val="List Paragraph"/>
    <w:aliases w:val="L1,Numerowanie,List Paragraph,normalny tekst,Akapit z listą5,T_SZ_List Paragraph,Kolorowa lista — akcent 11,Akapit z listą BS,maz_wyliczenie,opis dzialania,K-P_odwolanie,A_wyliczenie,Akapit z listą 1,lp1,List Paragraph2,lp11"/>
    <w:basedOn w:val="Normalny"/>
    <w:link w:val="AkapitzlistZnak"/>
    <w:uiPriority w:val="34"/>
    <w:qFormat/>
    <w:rsid w:val="007F26BB"/>
    <w:pPr>
      <w:spacing w:after="0" w:line="240" w:lineRule="auto"/>
      <w:ind w:left="720"/>
      <w:contextualSpacing/>
      <w:jc w:val="both"/>
    </w:pPr>
    <w:rPr>
      <w:rFonts w:ascii="Times New Roman" w:eastAsia="Times New Roman" w:hAnsi="Times New Roman" w:cs="Times New Roman"/>
      <w:sz w:val="24"/>
      <w:szCs w:val="24"/>
    </w:rPr>
  </w:style>
  <w:style w:type="character" w:customStyle="1" w:styleId="AkapitzlistZnak">
    <w:name w:val="Akapit z listą Znak"/>
    <w:aliases w:val="L1 Znak,Numerowanie Znak,List Paragraph Znak,normalny tekst Znak,Akapit z listą5 Znak,T_SZ_List Paragraph Znak,Kolorowa lista — akcent 11 Znak,Akapit z listą BS Znak,maz_wyliczenie Znak,opis dzialania Znak,K-P_odwolanie Znak"/>
    <w:link w:val="Akapitzlist"/>
    <w:uiPriority w:val="34"/>
    <w:qFormat/>
    <w:locked/>
    <w:rsid w:val="007F26BB"/>
    <w:rPr>
      <w:rFonts w:ascii="Times New Roman" w:eastAsia="Times New Roman" w:hAnsi="Times New Roman" w:cs="Times New Roman"/>
      <w:sz w:val="24"/>
      <w:szCs w:val="24"/>
    </w:rPr>
  </w:style>
  <w:style w:type="table" w:styleId="Tabela-Siatka">
    <w:name w:val="Table Grid"/>
    <w:basedOn w:val="Standardowy"/>
    <w:uiPriority w:val="39"/>
    <w:rsid w:val="007F2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aliases w:val="Podrozdział,Footnote,Podrozdzia3,Tekst przypisu,Fußnote,Znak Znak Znak Znak,Znak Znak Znak,Tekst przypisu dolnego-poligrafia,single space,FOOTNOTES,fn,przypis,Tekst przypisu dolnego Znak2 Znak,Footnote Znak Znak Zn, Znak Znak Znak"/>
    <w:basedOn w:val="Normalny"/>
    <w:link w:val="TekstprzypisudolnegoZnak"/>
    <w:unhideWhenUsed/>
    <w:qFormat/>
    <w:rsid w:val="008E4CD4"/>
    <w:pPr>
      <w:spacing w:after="0" w:line="240" w:lineRule="auto"/>
    </w:pPr>
    <w:rPr>
      <w:rFonts w:ascii="Calibri" w:eastAsia="Calibri" w:hAnsi="Calibri" w:cs="Times New Roman"/>
      <w:sz w:val="20"/>
      <w:szCs w:val="20"/>
      <w:lang w:val="x-none" w:eastAsia="x-none"/>
    </w:rPr>
  </w:style>
  <w:style w:type="character" w:customStyle="1" w:styleId="TekstprzypisudolnegoZnak">
    <w:name w:val="Tekst przypisu dolnego Znak"/>
    <w:aliases w:val="Podrozdział Znak,Footnote Znak,Podrozdzia3 Znak,Tekst przypisu Znak,Fußnote Znak,Znak Znak Znak Znak Znak,Znak Znak Znak Znak1,Tekst przypisu dolnego-poligrafia Znak,single space Znak,FOOTNOTES Znak,fn Znak,przypis Znak"/>
    <w:basedOn w:val="Domylnaczcionkaakapitu"/>
    <w:link w:val="Tekstprzypisudolnego"/>
    <w:rsid w:val="008E4CD4"/>
    <w:rPr>
      <w:rFonts w:ascii="Calibri" w:eastAsia="Calibri" w:hAnsi="Calibri" w:cs="Times New Roman"/>
      <w:sz w:val="20"/>
      <w:szCs w:val="20"/>
      <w:lang w:val="x-none" w:eastAsia="x-none"/>
    </w:rPr>
  </w:style>
  <w:style w:type="character" w:styleId="Odwoanieprzypisudolnego">
    <w:name w:val="footnote reference"/>
    <w:aliases w:val="Footnote Reference Number"/>
    <w:uiPriority w:val="99"/>
    <w:rsid w:val="008E4CD4"/>
    <w:rPr>
      <w:rFonts w:cs="Times New Roman"/>
      <w:vertAlign w:val="superscript"/>
    </w:rPr>
  </w:style>
  <w:style w:type="paragraph" w:styleId="Poprawka">
    <w:name w:val="Revision"/>
    <w:hidden/>
    <w:uiPriority w:val="99"/>
    <w:semiHidden/>
    <w:rsid w:val="0012473E"/>
    <w:pPr>
      <w:spacing w:after="0" w:line="240" w:lineRule="auto"/>
    </w:pPr>
  </w:style>
  <w:style w:type="character" w:customStyle="1" w:styleId="Nagwek3Znak">
    <w:name w:val="Nagłówek 3 Znak"/>
    <w:basedOn w:val="Domylnaczcionkaakapitu"/>
    <w:link w:val="Nagwek3"/>
    <w:uiPriority w:val="9"/>
    <w:rsid w:val="00576ADD"/>
    <w:rPr>
      <w:rFonts w:ascii="Times New Roman" w:eastAsia="Times New Roman" w:hAnsi="Times New Roman" w:cs="Times New Roman"/>
      <w:b/>
      <w:bCs/>
      <w:sz w:val="27"/>
      <w:szCs w:val="27"/>
      <w:lang w:eastAsia="pl-PL"/>
    </w:rPr>
  </w:style>
  <w:style w:type="paragraph" w:styleId="NormalnyWeb">
    <w:name w:val="Normal (Web)"/>
    <w:basedOn w:val="Normalny"/>
    <w:uiPriority w:val="99"/>
    <w:unhideWhenUsed/>
    <w:rsid w:val="00576AD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semiHidden/>
    <w:rsid w:val="00247EA1"/>
    <w:rPr>
      <w:rFonts w:asciiTheme="majorHAnsi" w:eastAsiaTheme="majorEastAsia" w:hAnsiTheme="majorHAnsi" w:cstheme="majorBidi"/>
      <w:color w:val="2E74B5" w:themeColor="accent1" w:themeShade="BF"/>
      <w:sz w:val="26"/>
      <w:szCs w:val="26"/>
    </w:rPr>
  </w:style>
  <w:style w:type="character" w:styleId="Pogrubienie">
    <w:name w:val="Strong"/>
    <w:basedOn w:val="Domylnaczcionkaakapitu"/>
    <w:uiPriority w:val="22"/>
    <w:qFormat/>
    <w:rsid w:val="00247EA1"/>
    <w:rPr>
      <w:b/>
      <w:bCs/>
    </w:rPr>
  </w:style>
  <w:style w:type="character" w:styleId="Nierozpoznanawzmianka">
    <w:name w:val="Unresolved Mention"/>
    <w:basedOn w:val="Domylnaczcionkaakapitu"/>
    <w:uiPriority w:val="99"/>
    <w:semiHidden/>
    <w:unhideWhenUsed/>
    <w:rsid w:val="00471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514330">
      <w:bodyDiv w:val="1"/>
      <w:marLeft w:val="0"/>
      <w:marRight w:val="0"/>
      <w:marTop w:val="0"/>
      <w:marBottom w:val="0"/>
      <w:divBdr>
        <w:top w:val="none" w:sz="0" w:space="0" w:color="auto"/>
        <w:left w:val="none" w:sz="0" w:space="0" w:color="auto"/>
        <w:bottom w:val="none" w:sz="0" w:space="0" w:color="auto"/>
        <w:right w:val="none" w:sz="0" w:space="0" w:color="auto"/>
      </w:divBdr>
    </w:div>
    <w:div w:id="846675597">
      <w:bodyDiv w:val="1"/>
      <w:marLeft w:val="0"/>
      <w:marRight w:val="0"/>
      <w:marTop w:val="0"/>
      <w:marBottom w:val="0"/>
      <w:divBdr>
        <w:top w:val="none" w:sz="0" w:space="0" w:color="auto"/>
        <w:left w:val="none" w:sz="0" w:space="0" w:color="auto"/>
        <w:bottom w:val="none" w:sz="0" w:space="0" w:color="auto"/>
        <w:right w:val="none" w:sz="0" w:space="0" w:color="auto"/>
      </w:divBdr>
      <w:divsChild>
        <w:div w:id="1149595854">
          <w:marLeft w:val="0"/>
          <w:marRight w:val="0"/>
          <w:marTop w:val="0"/>
          <w:marBottom w:val="0"/>
          <w:divBdr>
            <w:top w:val="none" w:sz="0" w:space="0" w:color="auto"/>
            <w:left w:val="none" w:sz="0" w:space="0" w:color="auto"/>
            <w:bottom w:val="none" w:sz="0" w:space="0" w:color="auto"/>
            <w:right w:val="none" w:sz="0" w:space="0" w:color="auto"/>
          </w:divBdr>
          <w:divsChild>
            <w:div w:id="2045977464">
              <w:marLeft w:val="0"/>
              <w:marRight w:val="0"/>
              <w:marTop w:val="0"/>
              <w:marBottom w:val="0"/>
              <w:divBdr>
                <w:top w:val="none" w:sz="0" w:space="0" w:color="auto"/>
                <w:left w:val="none" w:sz="0" w:space="0" w:color="auto"/>
                <w:bottom w:val="none" w:sz="0" w:space="0" w:color="auto"/>
                <w:right w:val="none" w:sz="0" w:space="0" w:color="auto"/>
              </w:divBdr>
              <w:divsChild>
                <w:div w:id="902332348">
                  <w:marLeft w:val="0"/>
                  <w:marRight w:val="0"/>
                  <w:marTop w:val="0"/>
                  <w:marBottom w:val="0"/>
                  <w:divBdr>
                    <w:top w:val="none" w:sz="0" w:space="0" w:color="auto"/>
                    <w:left w:val="none" w:sz="0" w:space="0" w:color="auto"/>
                    <w:bottom w:val="none" w:sz="0" w:space="0" w:color="auto"/>
                    <w:right w:val="none" w:sz="0" w:space="0" w:color="auto"/>
                  </w:divBdr>
                  <w:divsChild>
                    <w:div w:id="1443917786">
                      <w:marLeft w:val="0"/>
                      <w:marRight w:val="0"/>
                      <w:marTop w:val="0"/>
                      <w:marBottom w:val="0"/>
                      <w:divBdr>
                        <w:top w:val="none" w:sz="0" w:space="0" w:color="auto"/>
                        <w:left w:val="none" w:sz="0" w:space="0" w:color="auto"/>
                        <w:bottom w:val="none" w:sz="0" w:space="0" w:color="auto"/>
                        <w:right w:val="none" w:sz="0" w:space="0" w:color="auto"/>
                      </w:divBdr>
                      <w:divsChild>
                        <w:div w:id="919605021">
                          <w:marLeft w:val="0"/>
                          <w:marRight w:val="0"/>
                          <w:marTop w:val="0"/>
                          <w:marBottom w:val="0"/>
                          <w:divBdr>
                            <w:top w:val="none" w:sz="0" w:space="0" w:color="auto"/>
                            <w:left w:val="none" w:sz="0" w:space="0" w:color="auto"/>
                            <w:bottom w:val="none" w:sz="0" w:space="0" w:color="auto"/>
                            <w:right w:val="none" w:sz="0" w:space="0" w:color="auto"/>
                          </w:divBdr>
                          <w:divsChild>
                            <w:div w:id="1424303565">
                              <w:marLeft w:val="0"/>
                              <w:marRight w:val="0"/>
                              <w:marTop w:val="0"/>
                              <w:marBottom w:val="0"/>
                              <w:divBdr>
                                <w:top w:val="none" w:sz="0" w:space="0" w:color="auto"/>
                                <w:left w:val="none" w:sz="0" w:space="0" w:color="auto"/>
                                <w:bottom w:val="none" w:sz="0" w:space="0" w:color="auto"/>
                                <w:right w:val="none" w:sz="0" w:space="0" w:color="auto"/>
                              </w:divBdr>
                              <w:divsChild>
                                <w:div w:id="1521892091">
                                  <w:marLeft w:val="0"/>
                                  <w:marRight w:val="0"/>
                                  <w:marTop w:val="0"/>
                                  <w:marBottom w:val="0"/>
                                  <w:divBdr>
                                    <w:top w:val="none" w:sz="0" w:space="0" w:color="auto"/>
                                    <w:left w:val="none" w:sz="0" w:space="0" w:color="auto"/>
                                    <w:bottom w:val="none" w:sz="0" w:space="0" w:color="auto"/>
                                    <w:right w:val="none" w:sz="0" w:space="0" w:color="auto"/>
                                  </w:divBdr>
                                  <w:divsChild>
                                    <w:div w:id="393743646">
                                      <w:marLeft w:val="1276"/>
                                      <w:marRight w:val="0"/>
                                      <w:marTop w:val="0"/>
                                      <w:marBottom w:val="0"/>
                                      <w:divBdr>
                                        <w:top w:val="none" w:sz="0" w:space="0" w:color="auto"/>
                                        <w:left w:val="none" w:sz="0" w:space="0" w:color="auto"/>
                                        <w:bottom w:val="none" w:sz="0" w:space="0" w:color="auto"/>
                                        <w:right w:val="none" w:sz="0" w:space="0" w:color="auto"/>
                                      </w:divBdr>
                                    </w:div>
                                    <w:div w:id="1051348403">
                                      <w:marLeft w:val="0"/>
                                      <w:marRight w:val="0"/>
                                      <w:marTop w:val="0"/>
                                      <w:marBottom w:val="0"/>
                                      <w:divBdr>
                                        <w:top w:val="none" w:sz="0" w:space="0" w:color="auto"/>
                                        <w:left w:val="none" w:sz="0" w:space="0" w:color="auto"/>
                                        <w:bottom w:val="none" w:sz="0" w:space="0" w:color="auto"/>
                                        <w:right w:val="none" w:sz="0" w:space="0" w:color="auto"/>
                                      </w:divBdr>
                                      <w:divsChild>
                                        <w:div w:id="959917688">
                                          <w:marLeft w:val="0"/>
                                          <w:marRight w:val="0"/>
                                          <w:marTop w:val="0"/>
                                          <w:marBottom w:val="0"/>
                                          <w:divBdr>
                                            <w:top w:val="none" w:sz="0" w:space="0" w:color="auto"/>
                                            <w:left w:val="none" w:sz="0" w:space="0" w:color="auto"/>
                                            <w:bottom w:val="none" w:sz="0" w:space="0" w:color="auto"/>
                                            <w:right w:val="none" w:sz="0" w:space="0" w:color="auto"/>
                                          </w:divBdr>
                                        </w:div>
                                      </w:divsChild>
                                    </w:div>
                                    <w:div w:id="1309894786">
                                      <w:marLeft w:val="0"/>
                                      <w:marRight w:val="0"/>
                                      <w:marTop w:val="0"/>
                                      <w:marBottom w:val="0"/>
                                      <w:divBdr>
                                        <w:top w:val="none" w:sz="0" w:space="0" w:color="auto"/>
                                        <w:left w:val="none" w:sz="0" w:space="0" w:color="auto"/>
                                        <w:bottom w:val="none" w:sz="0" w:space="0" w:color="auto"/>
                                        <w:right w:val="none" w:sz="0" w:space="0" w:color="auto"/>
                                      </w:divBdr>
                                      <w:divsChild>
                                        <w:div w:id="175212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8762">
                                  <w:marLeft w:val="0"/>
                                  <w:marRight w:val="0"/>
                                  <w:marTop w:val="0"/>
                                  <w:marBottom w:val="0"/>
                                  <w:divBdr>
                                    <w:top w:val="none" w:sz="0" w:space="0" w:color="auto"/>
                                    <w:left w:val="none" w:sz="0" w:space="0" w:color="auto"/>
                                    <w:bottom w:val="none" w:sz="0" w:space="0" w:color="auto"/>
                                    <w:right w:val="none" w:sz="0" w:space="0" w:color="auto"/>
                                  </w:divBdr>
                                </w:div>
                                <w:div w:id="1431853791">
                                  <w:marLeft w:val="0"/>
                                  <w:marRight w:val="0"/>
                                  <w:marTop w:val="0"/>
                                  <w:marBottom w:val="0"/>
                                  <w:divBdr>
                                    <w:top w:val="none" w:sz="0" w:space="0" w:color="auto"/>
                                    <w:left w:val="none" w:sz="0" w:space="0" w:color="auto"/>
                                    <w:bottom w:val="none" w:sz="0" w:space="0" w:color="auto"/>
                                    <w:right w:val="none" w:sz="0" w:space="0" w:color="auto"/>
                                  </w:divBdr>
                                </w:div>
                                <w:div w:id="1180193096">
                                  <w:marLeft w:val="0"/>
                                  <w:marRight w:val="0"/>
                                  <w:marTop w:val="0"/>
                                  <w:marBottom w:val="0"/>
                                  <w:divBdr>
                                    <w:top w:val="none" w:sz="0" w:space="0" w:color="auto"/>
                                    <w:left w:val="none" w:sz="0" w:space="0" w:color="auto"/>
                                    <w:bottom w:val="none" w:sz="0" w:space="0" w:color="auto"/>
                                    <w:right w:val="none" w:sz="0" w:space="0" w:color="auto"/>
                                  </w:divBdr>
                                </w:div>
                                <w:div w:id="1480461058">
                                  <w:marLeft w:val="0"/>
                                  <w:marRight w:val="0"/>
                                  <w:marTop w:val="0"/>
                                  <w:marBottom w:val="0"/>
                                  <w:divBdr>
                                    <w:top w:val="none" w:sz="0" w:space="0" w:color="auto"/>
                                    <w:left w:val="none" w:sz="0" w:space="0" w:color="auto"/>
                                    <w:bottom w:val="none" w:sz="0" w:space="0" w:color="auto"/>
                                    <w:right w:val="none" w:sz="0" w:space="0" w:color="auto"/>
                                  </w:divBdr>
                                </w:div>
                                <w:div w:id="1422485776">
                                  <w:marLeft w:val="0"/>
                                  <w:marRight w:val="0"/>
                                  <w:marTop w:val="0"/>
                                  <w:marBottom w:val="0"/>
                                  <w:divBdr>
                                    <w:top w:val="none" w:sz="0" w:space="0" w:color="auto"/>
                                    <w:left w:val="none" w:sz="0" w:space="0" w:color="auto"/>
                                    <w:bottom w:val="none" w:sz="0" w:space="0" w:color="auto"/>
                                    <w:right w:val="none" w:sz="0" w:space="0" w:color="auto"/>
                                  </w:divBdr>
                                </w:div>
                                <w:div w:id="627514182">
                                  <w:marLeft w:val="0"/>
                                  <w:marRight w:val="0"/>
                                  <w:marTop w:val="0"/>
                                  <w:marBottom w:val="0"/>
                                  <w:divBdr>
                                    <w:top w:val="none" w:sz="0" w:space="0" w:color="auto"/>
                                    <w:left w:val="none" w:sz="0" w:space="0" w:color="auto"/>
                                    <w:bottom w:val="none" w:sz="0" w:space="0" w:color="auto"/>
                                    <w:right w:val="none" w:sz="0" w:space="0" w:color="auto"/>
                                  </w:divBdr>
                                </w:div>
                                <w:div w:id="1719620075">
                                  <w:marLeft w:val="0"/>
                                  <w:marRight w:val="0"/>
                                  <w:marTop w:val="0"/>
                                  <w:marBottom w:val="0"/>
                                  <w:divBdr>
                                    <w:top w:val="none" w:sz="0" w:space="0" w:color="auto"/>
                                    <w:left w:val="none" w:sz="0" w:space="0" w:color="auto"/>
                                    <w:bottom w:val="none" w:sz="0" w:space="0" w:color="auto"/>
                                    <w:right w:val="none" w:sz="0" w:space="0" w:color="auto"/>
                                  </w:divBdr>
                                </w:div>
                                <w:div w:id="1042242474">
                                  <w:marLeft w:val="0"/>
                                  <w:marRight w:val="0"/>
                                  <w:marTop w:val="0"/>
                                  <w:marBottom w:val="0"/>
                                  <w:divBdr>
                                    <w:top w:val="none" w:sz="0" w:space="0" w:color="auto"/>
                                    <w:left w:val="none" w:sz="0" w:space="0" w:color="auto"/>
                                    <w:bottom w:val="none" w:sz="0" w:space="0" w:color="auto"/>
                                    <w:right w:val="none" w:sz="0" w:space="0" w:color="auto"/>
                                  </w:divBdr>
                                </w:div>
                                <w:div w:id="622424587">
                                  <w:marLeft w:val="0"/>
                                  <w:marRight w:val="0"/>
                                  <w:marTop w:val="0"/>
                                  <w:marBottom w:val="0"/>
                                  <w:divBdr>
                                    <w:top w:val="none" w:sz="0" w:space="0" w:color="auto"/>
                                    <w:left w:val="none" w:sz="0" w:space="0" w:color="auto"/>
                                    <w:bottom w:val="none" w:sz="0" w:space="0" w:color="auto"/>
                                    <w:right w:val="none" w:sz="0" w:space="0" w:color="auto"/>
                                  </w:divBdr>
                                </w:div>
                                <w:div w:id="1146126179">
                                  <w:marLeft w:val="0"/>
                                  <w:marRight w:val="0"/>
                                  <w:marTop w:val="0"/>
                                  <w:marBottom w:val="0"/>
                                  <w:divBdr>
                                    <w:top w:val="none" w:sz="0" w:space="0" w:color="auto"/>
                                    <w:left w:val="none" w:sz="0" w:space="0" w:color="auto"/>
                                    <w:bottom w:val="none" w:sz="0" w:space="0" w:color="auto"/>
                                    <w:right w:val="none" w:sz="0" w:space="0" w:color="auto"/>
                                  </w:divBdr>
                                </w:div>
                                <w:div w:id="782309360">
                                  <w:marLeft w:val="0"/>
                                  <w:marRight w:val="0"/>
                                  <w:marTop w:val="0"/>
                                  <w:marBottom w:val="0"/>
                                  <w:divBdr>
                                    <w:top w:val="none" w:sz="0" w:space="0" w:color="auto"/>
                                    <w:left w:val="none" w:sz="0" w:space="0" w:color="auto"/>
                                    <w:bottom w:val="none" w:sz="0" w:space="0" w:color="auto"/>
                                    <w:right w:val="none" w:sz="0" w:space="0" w:color="auto"/>
                                  </w:divBdr>
                                </w:div>
                                <w:div w:id="1385325557">
                                  <w:marLeft w:val="0"/>
                                  <w:marRight w:val="0"/>
                                  <w:marTop w:val="0"/>
                                  <w:marBottom w:val="0"/>
                                  <w:divBdr>
                                    <w:top w:val="none" w:sz="0" w:space="0" w:color="auto"/>
                                    <w:left w:val="none" w:sz="0" w:space="0" w:color="auto"/>
                                    <w:bottom w:val="none" w:sz="0" w:space="0" w:color="auto"/>
                                    <w:right w:val="none" w:sz="0" w:space="0" w:color="auto"/>
                                  </w:divBdr>
                                </w:div>
                                <w:div w:id="1717317437">
                                  <w:marLeft w:val="0"/>
                                  <w:marRight w:val="0"/>
                                  <w:marTop w:val="0"/>
                                  <w:marBottom w:val="0"/>
                                  <w:divBdr>
                                    <w:top w:val="none" w:sz="0" w:space="0" w:color="auto"/>
                                    <w:left w:val="none" w:sz="0" w:space="0" w:color="auto"/>
                                    <w:bottom w:val="none" w:sz="0" w:space="0" w:color="auto"/>
                                    <w:right w:val="none" w:sz="0" w:space="0" w:color="auto"/>
                                  </w:divBdr>
                                </w:div>
                                <w:div w:id="1596134481">
                                  <w:marLeft w:val="0"/>
                                  <w:marRight w:val="0"/>
                                  <w:marTop w:val="0"/>
                                  <w:marBottom w:val="0"/>
                                  <w:divBdr>
                                    <w:top w:val="none" w:sz="0" w:space="0" w:color="auto"/>
                                    <w:left w:val="none" w:sz="0" w:space="0" w:color="auto"/>
                                    <w:bottom w:val="none" w:sz="0" w:space="0" w:color="auto"/>
                                    <w:right w:val="none" w:sz="0" w:space="0" w:color="auto"/>
                                  </w:divBdr>
                                </w:div>
                                <w:div w:id="1815827518">
                                  <w:marLeft w:val="0"/>
                                  <w:marRight w:val="0"/>
                                  <w:marTop w:val="0"/>
                                  <w:marBottom w:val="0"/>
                                  <w:divBdr>
                                    <w:top w:val="none" w:sz="0" w:space="0" w:color="auto"/>
                                    <w:left w:val="none" w:sz="0" w:space="0" w:color="auto"/>
                                    <w:bottom w:val="none" w:sz="0" w:space="0" w:color="auto"/>
                                    <w:right w:val="none" w:sz="0" w:space="0" w:color="auto"/>
                                  </w:divBdr>
                                </w:div>
                                <w:div w:id="1663385915">
                                  <w:marLeft w:val="0"/>
                                  <w:marRight w:val="0"/>
                                  <w:marTop w:val="0"/>
                                  <w:marBottom w:val="0"/>
                                  <w:divBdr>
                                    <w:top w:val="none" w:sz="0" w:space="0" w:color="auto"/>
                                    <w:left w:val="none" w:sz="0" w:space="0" w:color="auto"/>
                                    <w:bottom w:val="none" w:sz="0" w:space="0" w:color="auto"/>
                                    <w:right w:val="none" w:sz="0" w:space="0" w:color="auto"/>
                                  </w:divBdr>
                                </w:div>
                                <w:div w:id="255411113">
                                  <w:marLeft w:val="0"/>
                                  <w:marRight w:val="0"/>
                                  <w:marTop w:val="0"/>
                                  <w:marBottom w:val="0"/>
                                  <w:divBdr>
                                    <w:top w:val="none" w:sz="0" w:space="0" w:color="auto"/>
                                    <w:left w:val="none" w:sz="0" w:space="0" w:color="auto"/>
                                    <w:bottom w:val="none" w:sz="0" w:space="0" w:color="auto"/>
                                    <w:right w:val="none" w:sz="0" w:space="0" w:color="auto"/>
                                  </w:divBdr>
                                </w:div>
                                <w:div w:id="1212887134">
                                  <w:marLeft w:val="0"/>
                                  <w:marRight w:val="0"/>
                                  <w:marTop w:val="0"/>
                                  <w:marBottom w:val="0"/>
                                  <w:divBdr>
                                    <w:top w:val="none" w:sz="0" w:space="0" w:color="auto"/>
                                    <w:left w:val="none" w:sz="0" w:space="0" w:color="auto"/>
                                    <w:bottom w:val="none" w:sz="0" w:space="0" w:color="auto"/>
                                    <w:right w:val="none" w:sz="0" w:space="0" w:color="auto"/>
                                  </w:divBdr>
                                </w:div>
                                <w:div w:id="114760150">
                                  <w:marLeft w:val="0"/>
                                  <w:marRight w:val="0"/>
                                  <w:marTop w:val="0"/>
                                  <w:marBottom w:val="0"/>
                                  <w:divBdr>
                                    <w:top w:val="none" w:sz="0" w:space="0" w:color="auto"/>
                                    <w:left w:val="none" w:sz="0" w:space="0" w:color="auto"/>
                                    <w:bottom w:val="none" w:sz="0" w:space="0" w:color="auto"/>
                                    <w:right w:val="none" w:sz="0" w:space="0" w:color="auto"/>
                                  </w:divBdr>
                                </w:div>
                                <w:div w:id="787238986">
                                  <w:marLeft w:val="0"/>
                                  <w:marRight w:val="0"/>
                                  <w:marTop w:val="0"/>
                                  <w:marBottom w:val="0"/>
                                  <w:divBdr>
                                    <w:top w:val="none" w:sz="0" w:space="0" w:color="auto"/>
                                    <w:left w:val="none" w:sz="0" w:space="0" w:color="auto"/>
                                    <w:bottom w:val="none" w:sz="0" w:space="0" w:color="auto"/>
                                    <w:right w:val="none" w:sz="0" w:space="0" w:color="auto"/>
                                  </w:divBdr>
                                </w:div>
                                <w:div w:id="1275943802">
                                  <w:marLeft w:val="0"/>
                                  <w:marRight w:val="0"/>
                                  <w:marTop w:val="0"/>
                                  <w:marBottom w:val="0"/>
                                  <w:divBdr>
                                    <w:top w:val="none" w:sz="0" w:space="0" w:color="auto"/>
                                    <w:left w:val="none" w:sz="0" w:space="0" w:color="auto"/>
                                    <w:bottom w:val="none" w:sz="0" w:space="0" w:color="auto"/>
                                    <w:right w:val="none" w:sz="0" w:space="0" w:color="auto"/>
                                  </w:divBdr>
                                </w:div>
                                <w:div w:id="204950891">
                                  <w:marLeft w:val="0"/>
                                  <w:marRight w:val="0"/>
                                  <w:marTop w:val="0"/>
                                  <w:marBottom w:val="0"/>
                                  <w:divBdr>
                                    <w:top w:val="none" w:sz="0" w:space="0" w:color="auto"/>
                                    <w:left w:val="none" w:sz="0" w:space="0" w:color="auto"/>
                                    <w:bottom w:val="none" w:sz="0" w:space="0" w:color="auto"/>
                                    <w:right w:val="none" w:sz="0" w:space="0" w:color="auto"/>
                                  </w:divBdr>
                                </w:div>
                                <w:div w:id="295835598">
                                  <w:marLeft w:val="0"/>
                                  <w:marRight w:val="0"/>
                                  <w:marTop w:val="0"/>
                                  <w:marBottom w:val="0"/>
                                  <w:divBdr>
                                    <w:top w:val="none" w:sz="0" w:space="0" w:color="auto"/>
                                    <w:left w:val="none" w:sz="0" w:space="0" w:color="auto"/>
                                    <w:bottom w:val="none" w:sz="0" w:space="0" w:color="auto"/>
                                    <w:right w:val="none" w:sz="0" w:space="0" w:color="auto"/>
                                  </w:divBdr>
                                </w:div>
                                <w:div w:id="1079062076">
                                  <w:marLeft w:val="0"/>
                                  <w:marRight w:val="0"/>
                                  <w:marTop w:val="0"/>
                                  <w:marBottom w:val="0"/>
                                  <w:divBdr>
                                    <w:top w:val="none" w:sz="0" w:space="0" w:color="auto"/>
                                    <w:left w:val="none" w:sz="0" w:space="0" w:color="auto"/>
                                    <w:bottom w:val="none" w:sz="0" w:space="0" w:color="auto"/>
                                    <w:right w:val="none" w:sz="0" w:space="0" w:color="auto"/>
                                  </w:divBdr>
                                </w:div>
                                <w:div w:id="956370059">
                                  <w:marLeft w:val="0"/>
                                  <w:marRight w:val="0"/>
                                  <w:marTop w:val="0"/>
                                  <w:marBottom w:val="0"/>
                                  <w:divBdr>
                                    <w:top w:val="none" w:sz="0" w:space="0" w:color="auto"/>
                                    <w:left w:val="none" w:sz="0" w:space="0" w:color="auto"/>
                                    <w:bottom w:val="none" w:sz="0" w:space="0" w:color="auto"/>
                                    <w:right w:val="none" w:sz="0" w:space="0" w:color="auto"/>
                                  </w:divBdr>
                                </w:div>
                                <w:div w:id="1272594962">
                                  <w:marLeft w:val="0"/>
                                  <w:marRight w:val="0"/>
                                  <w:marTop w:val="0"/>
                                  <w:marBottom w:val="0"/>
                                  <w:divBdr>
                                    <w:top w:val="none" w:sz="0" w:space="0" w:color="auto"/>
                                    <w:left w:val="none" w:sz="0" w:space="0" w:color="auto"/>
                                    <w:bottom w:val="none" w:sz="0" w:space="0" w:color="auto"/>
                                    <w:right w:val="none" w:sz="0" w:space="0" w:color="auto"/>
                                  </w:divBdr>
                                </w:div>
                                <w:div w:id="95888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0381651">
      <w:bodyDiv w:val="1"/>
      <w:marLeft w:val="0"/>
      <w:marRight w:val="0"/>
      <w:marTop w:val="0"/>
      <w:marBottom w:val="0"/>
      <w:divBdr>
        <w:top w:val="none" w:sz="0" w:space="0" w:color="auto"/>
        <w:left w:val="none" w:sz="0" w:space="0" w:color="auto"/>
        <w:bottom w:val="none" w:sz="0" w:space="0" w:color="auto"/>
        <w:right w:val="none" w:sz="0" w:space="0" w:color="auto"/>
      </w:divBdr>
    </w:div>
    <w:div w:id="188116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sific.pan.pl/" TargetMode="External"/><Relationship Id="rId13" Type="http://schemas.openxmlformats.org/officeDocument/2006/relationships/hyperlink" Target="https://min-pan.krakow.pl/wp-content/themes/igsmie/img/igsmie_logo_en.sv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pan.krakow.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company/2035477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witter.com/PASIFIC_PAS" TargetMode="External"/><Relationship Id="rId4" Type="http://schemas.openxmlformats.org/officeDocument/2006/relationships/settings" Target="settings.xml"/><Relationship Id="rId9" Type="http://schemas.openxmlformats.org/officeDocument/2006/relationships/hyperlink" Target="https://www.facebook.com/PASIFICfellowships"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3BA59-5D5D-4349-B87A-31B69741F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760</Words>
  <Characters>4560</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dc:creator>
  <cp:keywords/>
  <dc:description/>
  <cp:lastModifiedBy>Wojtkowiak Monika</cp:lastModifiedBy>
  <cp:revision>7</cp:revision>
  <dcterms:created xsi:type="dcterms:W3CDTF">2021-12-08T11:40:00Z</dcterms:created>
  <dcterms:modified xsi:type="dcterms:W3CDTF">2021-12-08T11:44:00Z</dcterms:modified>
</cp:coreProperties>
</file>