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A7A5" w14:textId="26FF5F7E" w:rsidR="00705F09" w:rsidRPr="0067439F" w:rsidRDefault="00705F09" w:rsidP="00705F09">
      <w:pPr>
        <w:pStyle w:val="Teksttreci30"/>
        <w:shd w:val="clear" w:color="auto" w:fill="auto"/>
        <w:tabs>
          <w:tab w:val="left" w:pos="9072"/>
        </w:tabs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 xml:space="preserve">Uchwała Nr </w:t>
      </w:r>
      <w:r w:rsidR="00704106">
        <w:rPr>
          <w:rFonts w:cs="Times New Roman"/>
          <w:sz w:val="22"/>
          <w:szCs w:val="22"/>
        </w:rPr>
        <w:t>4</w:t>
      </w:r>
      <w:r w:rsidR="00390AF1">
        <w:rPr>
          <w:rFonts w:cs="Times New Roman"/>
          <w:sz w:val="22"/>
          <w:szCs w:val="22"/>
        </w:rPr>
        <w:t>2</w:t>
      </w:r>
      <w:r w:rsidRPr="0067439F">
        <w:rPr>
          <w:rFonts w:cs="Times New Roman"/>
          <w:sz w:val="22"/>
          <w:szCs w:val="22"/>
        </w:rPr>
        <w:t>/202</w:t>
      </w:r>
      <w:r>
        <w:rPr>
          <w:rFonts w:cs="Times New Roman"/>
          <w:sz w:val="22"/>
          <w:szCs w:val="22"/>
        </w:rPr>
        <w:t>1</w:t>
      </w:r>
    </w:p>
    <w:p w14:paraId="44123531" w14:textId="77777777" w:rsidR="00705F09" w:rsidRPr="0067439F" w:rsidRDefault="00705F09" w:rsidP="00705F09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>Prezydium Polskiej Akademii Nauk</w:t>
      </w:r>
    </w:p>
    <w:p w14:paraId="098F60E3" w14:textId="445FDF8E" w:rsidR="00705F09" w:rsidRPr="00E03D4F" w:rsidRDefault="00705F09" w:rsidP="00705F09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 w:rsidRPr="00E03D4F">
        <w:rPr>
          <w:rFonts w:cs="Times New Roman"/>
          <w:b w:val="0"/>
          <w:sz w:val="22"/>
          <w:szCs w:val="22"/>
        </w:rPr>
        <w:t xml:space="preserve">z dnia </w:t>
      </w:r>
      <w:r>
        <w:rPr>
          <w:rFonts w:cs="Times New Roman"/>
          <w:b w:val="0"/>
          <w:sz w:val="22"/>
          <w:szCs w:val="22"/>
        </w:rPr>
        <w:t xml:space="preserve">16 listopada </w:t>
      </w:r>
      <w:r w:rsidRPr="00E03D4F">
        <w:rPr>
          <w:rFonts w:cs="Times New Roman"/>
          <w:b w:val="0"/>
          <w:sz w:val="22"/>
          <w:szCs w:val="22"/>
        </w:rPr>
        <w:t>202</w:t>
      </w:r>
      <w:r>
        <w:rPr>
          <w:rFonts w:cs="Times New Roman"/>
          <w:b w:val="0"/>
          <w:sz w:val="22"/>
          <w:szCs w:val="22"/>
        </w:rPr>
        <w:t>1</w:t>
      </w:r>
      <w:r w:rsidRPr="00E03D4F">
        <w:rPr>
          <w:rFonts w:cs="Times New Roman"/>
          <w:b w:val="0"/>
          <w:sz w:val="22"/>
          <w:szCs w:val="22"/>
        </w:rPr>
        <w:t xml:space="preserve"> r.</w:t>
      </w:r>
    </w:p>
    <w:p w14:paraId="5C848DE6" w14:textId="77777777" w:rsidR="00705F09" w:rsidRPr="0067439F" w:rsidRDefault="00705F09" w:rsidP="00705F09">
      <w:pPr>
        <w:pStyle w:val="Teksttreci30"/>
        <w:shd w:val="clear" w:color="auto" w:fill="auto"/>
        <w:spacing w:before="0" w:after="0" w:line="240" w:lineRule="auto"/>
        <w:jc w:val="center"/>
        <w:rPr>
          <w:rFonts w:cs="Times New Roman"/>
          <w:sz w:val="22"/>
          <w:szCs w:val="22"/>
        </w:rPr>
      </w:pPr>
    </w:p>
    <w:p w14:paraId="64449B8D" w14:textId="6D210ED5" w:rsidR="00705F09" w:rsidRPr="0067439F" w:rsidRDefault="00705F09" w:rsidP="00705F09">
      <w:pPr>
        <w:pStyle w:val="Teksttreci30"/>
        <w:shd w:val="clear" w:color="auto" w:fill="auto"/>
        <w:spacing w:before="0" w:after="0" w:line="276" w:lineRule="auto"/>
        <w:ind w:right="60"/>
        <w:jc w:val="both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>w sprawie wyrażenia zgody na rozporządzenie składnikami aktywów trwałych przez </w:t>
      </w:r>
      <w:r w:rsidR="008C4926">
        <w:rPr>
          <w:rFonts w:cs="Times New Roman"/>
          <w:sz w:val="22"/>
          <w:szCs w:val="22"/>
        </w:rPr>
        <w:t xml:space="preserve">Instytut Gospodarki Surowcami </w:t>
      </w:r>
      <w:r w:rsidR="00F07B56">
        <w:rPr>
          <w:rFonts w:cs="Times New Roman"/>
          <w:sz w:val="22"/>
          <w:szCs w:val="22"/>
        </w:rPr>
        <w:t xml:space="preserve">Mineralnymi </w:t>
      </w:r>
      <w:r w:rsidR="008C4926">
        <w:rPr>
          <w:rFonts w:cs="Times New Roman"/>
          <w:sz w:val="22"/>
          <w:szCs w:val="22"/>
        </w:rPr>
        <w:t>i Energią</w:t>
      </w:r>
      <w:r w:rsidRPr="0067439F">
        <w:rPr>
          <w:rFonts w:cs="Times New Roman"/>
          <w:sz w:val="22"/>
          <w:szCs w:val="22"/>
        </w:rPr>
        <w:t xml:space="preserve"> Polskiej Akademii Nauk</w:t>
      </w:r>
      <w:r w:rsidR="000C0632">
        <w:rPr>
          <w:rFonts w:cs="Times New Roman"/>
          <w:sz w:val="22"/>
          <w:szCs w:val="22"/>
        </w:rPr>
        <w:t xml:space="preserve"> z siedzibą w Krakowie</w:t>
      </w:r>
      <w:r w:rsidRPr="0067439F">
        <w:rPr>
          <w:rFonts w:cs="Times New Roman"/>
          <w:sz w:val="22"/>
          <w:szCs w:val="22"/>
        </w:rPr>
        <w:t>, polegające na obciążeniu hipotek</w:t>
      </w:r>
      <w:r w:rsidR="000C0632">
        <w:rPr>
          <w:rFonts w:cs="Times New Roman"/>
          <w:sz w:val="22"/>
          <w:szCs w:val="22"/>
        </w:rPr>
        <w:t>ą</w:t>
      </w:r>
      <w:r w:rsidRPr="0067439F">
        <w:rPr>
          <w:rFonts w:cs="Times New Roman"/>
          <w:sz w:val="22"/>
          <w:szCs w:val="22"/>
        </w:rPr>
        <w:t xml:space="preserve"> nieruchomośc</w:t>
      </w:r>
      <w:r w:rsidR="008C4926">
        <w:rPr>
          <w:rFonts w:cs="Times New Roman"/>
          <w:sz w:val="22"/>
          <w:szCs w:val="22"/>
        </w:rPr>
        <w:t xml:space="preserve">i </w:t>
      </w:r>
      <w:r w:rsidRPr="0067439F">
        <w:rPr>
          <w:rFonts w:cs="Times New Roman"/>
          <w:sz w:val="22"/>
          <w:szCs w:val="22"/>
        </w:rPr>
        <w:t>stanowiąc</w:t>
      </w:r>
      <w:r w:rsidR="00C864A6">
        <w:rPr>
          <w:rFonts w:cs="Times New Roman"/>
          <w:sz w:val="22"/>
          <w:szCs w:val="22"/>
        </w:rPr>
        <w:t>ej</w:t>
      </w:r>
      <w:r w:rsidRPr="0067439F">
        <w:rPr>
          <w:rFonts w:cs="Times New Roman"/>
          <w:sz w:val="22"/>
          <w:szCs w:val="22"/>
        </w:rPr>
        <w:t xml:space="preserve"> własność Instytutu</w:t>
      </w:r>
      <w:r w:rsidR="000C0632">
        <w:rPr>
          <w:rFonts w:cs="Times New Roman"/>
          <w:sz w:val="22"/>
          <w:szCs w:val="22"/>
        </w:rPr>
        <w:t>,</w:t>
      </w:r>
      <w:r w:rsidRPr="0067439F">
        <w:rPr>
          <w:rFonts w:cs="Times New Roman"/>
          <w:sz w:val="22"/>
          <w:szCs w:val="22"/>
        </w:rPr>
        <w:t xml:space="preserve"> </w:t>
      </w:r>
      <w:r w:rsidR="00C864A6">
        <w:rPr>
          <w:rFonts w:cs="Times New Roman"/>
          <w:sz w:val="22"/>
          <w:szCs w:val="22"/>
        </w:rPr>
        <w:t>położonej w Krakowie przy ul. J. Wybickiego 7A</w:t>
      </w:r>
      <w:r w:rsidR="00F07B56">
        <w:rPr>
          <w:rFonts w:cs="Times New Roman"/>
          <w:sz w:val="22"/>
          <w:szCs w:val="22"/>
        </w:rPr>
        <w:t xml:space="preserve"> lok. 4 L</w:t>
      </w:r>
      <w:r w:rsidR="00C864A6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</w:rPr>
        <w:t xml:space="preserve"> </w:t>
      </w:r>
    </w:p>
    <w:p w14:paraId="371058C0" w14:textId="77777777" w:rsidR="00705F09" w:rsidRDefault="00705F09" w:rsidP="00705F09">
      <w:pPr>
        <w:pStyle w:val="Teksttreci20"/>
        <w:shd w:val="clear" w:color="auto" w:fill="auto"/>
        <w:spacing w:after="358" w:line="276" w:lineRule="auto"/>
        <w:ind w:firstLine="0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 xml:space="preserve">Na podstawie art. 54 ust. 3 ustawy z dnia 30 kwietnia 2010 r. o Polskiej Akademii </w:t>
      </w:r>
      <w:r w:rsidRPr="002B00A1">
        <w:rPr>
          <w:rFonts w:cs="Times New Roman"/>
          <w:sz w:val="22"/>
          <w:szCs w:val="22"/>
        </w:rPr>
        <w:t>Nauk (t.j. Dz. U. z 2020 r. poz.1796)</w:t>
      </w:r>
      <w:r w:rsidRPr="0067439F">
        <w:rPr>
          <w:rFonts w:cs="Times New Roman"/>
          <w:sz w:val="22"/>
          <w:szCs w:val="22"/>
        </w:rPr>
        <w:t xml:space="preserve"> uchwala się, co następuje:</w:t>
      </w:r>
      <w:bookmarkStart w:id="0" w:name="bookmark1"/>
    </w:p>
    <w:p w14:paraId="09298024" w14:textId="0CE5D94A" w:rsidR="00705F09" w:rsidRDefault="00705F09" w:rsidP="00705F09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Style w:val="Nagwek1"/>
          <w:rFonts w:cs="Times New Roman"/>
          <w:b w:val="0"/>
        </w:rPr>
      </w:pPr>
      <w:r w:rsidRPr="0067439F">
        <w:rPr>
          <w:rFonts w:cs="Times New Roman"/>
          <w:sz w:val="22"/>
          <w:szCs w:val="22"/>
        </w:rPr>
        <w:t xml:space="preserve">§ </w:t>
      </w:r>
      <w:r w:rsidRPr="0067439F">
        <w:rPr>
          <w:rStyle w:val="Nagwek1"/>
          <w:rFonts w:cs="Times New Roman"/>
          <w:b w:val="0"/>
        </w:rPr>
        <w:t>1</w:t>
      </w:r>
      <w:bookmarkEnd w:id="0"/>
    </w:p>
    <w:p w14:paraId="68CD9C49" w14:textId="77777777" w:rsidR="006A5202" w:rsidRDefault="006A5202" w:rsidP="00705F09">
      <w:pPr>
        <w:pStyle w:val="Teksttreci20"/>
        <w:shd w:val="clear" w:color="auto" w:fill="auto"/>
        <w:spacing w:before="0" w:after="0" w:line="276" w:lineRule="auto"/>
        <w:ind w:firstLine="0"/>
        <w:jc w:val="center"/>
        <w:rPr>
          <w:rStyle w:val="Nagwek1"/>
          <w:rFonts w:cs="Times New Roman"/>
          <w:b w:val="0"/>
        </w:rPr>
      </w:pPr>
    </w:p>
    <w:p w14:paraId="18259602" w14:textId="4CE0B74A" w:rsidR="00705F09" w:rsidRPr="006A5202" w:rsidRDefault="00705F09" w:rsidP="00705F09">
      <w:pPr>
        <w:pStyle w:val="Teksttreci30"/>
        <w:shd w:val="clear" w:color="auto" w:fill="auto"/>
        <w:spacing w:after="0" w:line="276" w:lineRule="auto"/>
        <w:jc w:val="both"/>
        <w:rPr>
          <w:rFonts w:cs="Times New Roman"/>
          <w:bCs w:val="0"/>
          <w:sz w:val="22"/>
          <w:szCs w:val="22"/>
        </w:rPr>
      </w:pPr>
      <w:r w:rsidRPr="0067439F">
        <w:rPr>
          <w:rStyle w:val="Teksttreci310pt"/>
          <w:rFonts w:cs="Times New Roman"/>
          <w:sz w:val="22"/>
          <w:szCs w:val="22"/>
        </w:rPr>
        <w:t>Prezydium Polskiej Akademii Nauk</w:t>
      </w:r>
      <w:r w:rsidRPr="0067439F">
        <w:rPr>
          <w:rStyle w:val="Teksttreci310pt"/>
          <w:rFonts w:cs="Times New Roman"/>
          <w:b/>
          <w:sz w:val="22"/>
          <w:szCs w:val="22"/>
        </w:rPr>
        <w:t xml:space="preserve"> </w:t>
      </w:r>
      <w:r w:rsidRPr="0067439F">
        <w:rPr>
          <w:rFonts w:cs="Times New Roman"/>
          <w:b w:val="0"/>
          <w:sz w:val="22"/>
          <w:szCs w:val="22"/>
        </w:rPr>
        <w:t>wyraża zgodę na rozporządzenie składnikami aktywów trwałych przez</w:t>
      </w:r>
      <w:r w:rsidR="00C50A7B">
        <w:rPr>
          <w:rFonts w:cs="Times New Roman"/>
          <w:b w:val="0"/>
          <w:sz w:val="22"/>
          <w:szCs w:val="22"/>
        </w:rPr>
        <w:t xml:space="preserve"> </w:t>
      </w:r>
      <w:r w:rsidR="00C50A7B" w:rsidRPr="00C50A7B">
        <w:rPr>
          <w:rFonts w:cs="Times New Roman"/>
          <w:b w:val="0"/>
          <w:bCs w:val="0"/>
          <w:sz w:val="22"/>
          <w:szCs w:val="22"/>
        </w:rPr>
        <w:t>Instytut Gospodarki Surowcami</w:t>
      </w:r>
      <w:r w:rsidR="00F07B56">
        <w:rPr>
          <w:rFonts w:cs="Times New Roman"/>
          <w:b w:val="0"/>
          <w:bCs w:val="0"/>
          <w:sz w:val="22"/>
          <w:szCs w:val="22"/>
        </w:rPr>
        <w:t xml:space="preserve"> Mineralnymi</w:t>
      </w:r>
      <w:r w:rsidR="00C50A7B" w:rsidRPr="00C50A7B">
        <w:rPr>
          <w:rFonts w:cs="Times New Roman"/>
          <w:b w:val="0"/>
          <w:bCs w:val="0"/>
          <w:sz w:val="22"/>
          <w:szCs w:val="22"/>
        </w:rPr>
        <w:t xml:space="preserve"> i Energią Polskiej Akademii Nauk</w:t>
      </w:r>
      <w:r w:rsidRPr="00C50A7B">
        <w:rPr>
          <w:rFonts w:cs="Times New Roman"/>
          <w:b w:val="0"/>
          <w:bCs w:val="0"/>
          <w:sz w:val="22"/>
          <w:szCs w:val="22"/>
        </w:rPr>
        <w:t xml:space="preserve">, </w:t>
      </w:r>
      <w:r>
        <w:rPr>
          <w:rFonts w:cs="Times New Roman"/>
          <w:b w:val="0"/>
          <w:sz w:val="22"/>
          <w:szCs w:val="22"/>
        </w:rPr>
        <w:t>zwany dalej „Instytutem”,</w:t>
      </w:r>
      <w:r w:rsidRPr="0067439F">
        <w:rPr>
          <w:rFonts w:cs="Times New Roman"/>
          <w:b w:val="0"/>
          <w:sz w:val="22"/>
          <w:szCs w:val="22"/>
        </w:rPr>
        <w:t xml:space="preserve"> </w:t>
      </w:r>
      <w:r w:rsidRPr="0067439F">
        <w:rPr>
          <w:rStyle w:val="Teksttreci310pt"/>
          <w:rFonts w:cs="Times New Roman"/>
          <w:sz w:val="22"/>
          <w:szCs w:val="22"/>
        </w:rPr>
        <w:t xml:space="preserve">polegające na obciążeniu hipoteką </w:t>
      </w:r>
      <w:r w:rsidRPr="00692DEA">
        <w:rPr>
          <w:rStyle w:val="Teksttreci310pt"/>
          <w:rFonts w:cs="Times New Roman"/>
          <w:sz w:val="22"/>
          <w:szCs w:val="22"/>
        </w:rPr>
        <w:t>z najwyższym pierwszeństwem zaspokojenia, do kwoty</w:t>
      </w:r>
      <w:r w:rsidRPr="0067439F">
        <w:rPr>
          <w:rStyle w:val="Teksttreci310pt"/>
          <w:rFonts w:cs="Times New Roman"/>
          <w:sz w:val="22"/>
          <w:szCs w:val="22"/>
        </w:rPr>
        <w:t xml:space="preserve"> </w:t>
      </w:r>
      <w:r w:rsidR="00A448F0" w:rsidRPr="00A448F0">
        <w:rPr>
          <w:rStyle w:val="Teksttreci310pt"/>
          <w:rFonts w:cs="Times New Roman"/>
          <w:b/>
          <w:bCs/>
          <w:sz w:val="22"/>
          <w:szCs w:val="22"/>
        </w:rPr>
        <w:t>1 000 000</w:t>
      </w:r>
      <w:r w:rsidRPr="00A448F0">
        <w:rPr>
          <w:rFonts w:cs="Times New Roman"/>
          <w:b w:val="0"/>
          <w:bCs w:val="0"/>
          <w:sz w:val="22"/>
          <w:szCs w:val="22"/>
        </w:rPr>
        <w:t xml:space="preserve"> zł</w:t>
      </w:r>
      <w:r w:rsidRPr="0067439F">
        <w:rPr>
          <w:rFonts w:cs="Times New Roman"/>
          <w:b w:val="0"/>
          <w:sz w:val="22"/>
          <w:szCs w:val="22"/>
        </w:rPr>
        <w:t xml:space="preserve"> (słownie</w:t>
      </w:r>
      <w:r>
        <w:rPr>
          <w:rFonts w:cs="Times New Roman"/>
          <w:b w:val="0"/>
          <w:sz w:val="22"/>
          <w:szCs w:val="22"/>
        </w:rPr>
        <w:t> </w:t>
      </w:r>
      <w:r w:rsidRPr="0067439F">
        <w:rPr>
          <w:rFonts w:cs="Times New Roman"/>
          <w:b w:val="0"/>
          <w:sz w:val="22"/>
          <w:szCs w:val="22"/>
        </w:rPr>
        <w:t>złotych:</w:t>
      </w:r>
      <w:r>
        <w:rPr>
          <w:rFonts w:cs="Times New Roman"/>
          <w:b w:val="0"/>
          <w:sz w:val="22"/>
          <w:szCs w:val="22"/>
        </w:rPr>
        <w:t> </w:t>
      </w:r>
      <w:r w:rsidR="00A448F0">
        <w:rPr>
          <w:rFonts w:cs="Times New Roman"/>
          <w:b w:val="0"/>
          <w:sz w:val="22"/>
          <w:szCs w:val="22"/>
        </w:rPr>
        <w:t>jeden milion złotych</w:t>
      </w:r>
      <w:r w:rsidRPr="0067439F">
        <w:rPr>
          <w:rFonts w:cs="Times New Roman"/>
          <w:b w:val="0"/>
          <w:sz w:val="22"/>
          <w:szCs w:val="22"/>
        </w:rPr>
        <w:t xml:space="preserve">) </w:t>
      </w:r>
      <w:r w:rsidRPr="0067439F">
        <w:rPr>
          <w:rStyle w:val="Pogrubienie"/>
          <w:rFonts w:cs="Times New Roman"/>
          <w:sz w:val="22"/>
          <w:szCs w:val="22"/>
        </w:rPr>
        <w:t xml:space="preserve">na rzecz </w:t>
      </w:r>
      <w:r w:rsidRPr="0067439F">
        <w:rPr>
          <w:rFonts w:cs="Times New Roman"/>
          <w:b w:val="0"/>
          <w:sz w:val="22"/>
          <w:szCs w:val="22"/>
        </w:rPr>
        <w:t>Banku Gospodarstwa Krajowego</w:t>
      </w:r>
      <w:r w:rsidR="003317C6">
        <w:rPr>
          <w:rFonts w:cs="Times New Roman"/>
          <w:b w:val="0"/>
          <w:sz w:val="22"/>
          <w:szCs w:val="22"/>
        </w:rPr>
        <w:t>,</w:t>
      </w:r>
      <w:r w:rsidRPr="0067439F">
        <w:rPr>
          <w:rFonts w:cs="Times New Roman"/>
          <w:b w:val="0"/>
          <w:sz w:val="22"/>
          <w:szCs w:val="22"/>
        </w:rPr>
        <w:t xml:space="preserve"> </w:t>
      </w:r>
      <w:r w:rsidR="00A448F0">
        <w:rPr>
          <w:rFonts w:cs="Times New Roman"/>
          <w:b w:val="0"/>
          <w:sz w:val="22"/>
          <w:szCs w:val="22"/>
        </w:rPr>
        <w:t xml:space="preserve">nieruchomości lokalowej </w:t>
      </w:r>
      <w:r w:rsidR="00EA51AB">
        <w:rPr>
          <w:rFonts w:cs="Times New Roman"/>
          <w:bCs w:val="0"/>
          <w:sz w:val="22"/>
          <w:szCs w:val="22"/>
        </w:rPr>
        <w:t xml:space="preserve">położonej w Krakowie </w:t>
      </w:r>
      <w:r w:rsidR="00EA51AB" w:rsidRPr="006A5202">
        <w:rPr>
          <w:rFonts w:cs="Times New Roman"/>
          <w:bCs w:val="0"/>
          <w:sz w:val="22"/>
          <w:szCs w:val="22"/>
        </w:rPr>
        <w:t>przy ul. J. Wybickiego 7A lok. 4 L</w:t>
      </w:r>
      <w:r w:rsidR="00EA51AB">
        <w:rPr>
          <w:rFonts w:cs="Times New Roman"/>
          <w:bCs w:val="0"/>
          <w:sz w:val="22"/>
          <w:szCs w:val="22"/>
        </w:rPr>
        <w:t xml:space="preserve"> </w:t>
      </w:r>
      <w:r w:rsidR="00A448F0">
        <w:rPr>
          <w:rFonts w:cs="Times New Roman"/>
          <w:b w:val="0"/>
          <w:sz w:val="22"/>
          <w:szCs w:val="22"/>
        </w:rPr>
        <w:t>ujawnionej w księdze wieczystej</w:t>
      </w:r>
      <w:r w:rsidR="00991924">
        <w:rPr>
          <w:rFonts w:cs="Times New Roman"/>
          <w:b w:val="0"/>
          <w:sz w:val="22"/>
          <w:szCs w:val="22"/>
        </w:rPr>
        <w:t xml:space="preserve"> o numerze</w:t>
      </w:r>
      <w:r w:rsidR="00A448F0">
        <w:rPr>
          <w:rFonts w:cs="Times New Roman"/>
          <w:b w:val="0"/>
          <w:sz w:val="22"/>
          <w:szCs w:val="22"/>
        </w:rPr>
        <w:t xml:space="preserve">: </w:t>
      </w:r>
      <w:r w:rsidR="00A448F0" w:rsidRPr="006A5202">
        <w:rPr>
          <w:rFonts w:cs="Times New Roman"/>
          <w:bCs w:val="0"/>
          <w:sz w:val="22"/>
          <w:szCs w:val="22"/>
        </w:rPr>
        <w:t>KR1P/00534320/6</w:t>
      </w:r>
      <w:r w:rsidR="00692DEA" w:rsidRPr="006A5202">
        <w:rPr>
          <w:rFonts w:cs="Times New Roman"/>
          <w:bCs w:val="0"/>
          <w:sz w:val="22"/>
          <w:szCs w:val="22"/>
        </w:rPr>
        <w:t xml:space="preserve"> prowadzonej przez Sąd Rejonowy dla Krakowa - Podgórza w Krakowie, IV Wydział Ksiąg Wieczystych</w:t>
      </w:r>
      <w:r w:rsidR="00D938F0">
        <w:rPr>
          <w:rFonts w:cs="Times New Roman"/>
          <w:bCs w:val="0"/>
          <w:sz w:val="22"/>
          <w:szCs w:val="22"/>
        </w:rPr>
        <w:t>.</w:t>
      </w:r>
    </w:p>
    <w:p w14:paraId="61F1FCE8" w14:textId="77777777" w:rsidR="00705F09" w:rsidRDefault="00705F09" w:rsidP="00705F09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</w:p>
    <w:p w14:paraId="1B8041F3" w14:textId="77777777" w:rsidR="00705F09" w:rsidRDefault="00705F09" w:rsidP="00705F09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  <w:r>
        <w:rPr>
          <w:rFonts w:cs="Times New Roman"/>
          <w:b w:val="0"/>
          <w:sz w:val="22"/>
          <w:szCs w:val="22"/>
        </w:rPr>
        <w:t>§ 2</w:t>
      </w:r>
    </w:p>
    <w:p w14:paraId="226ECFCF" w14:textId="77777777" w:rsidR="00705F09" w:rsidRPr="0067439F" w:rsidRDefault="00705F09" w:rsidP="00705F09">
      <w:pPr>
        <w:pStyle w:val="Teksttreci30"/>
        <w:shd w:val="clear" w:color="auto" w:fill="auto"/>
        <w:spacing w:before="0" w:after="0" w:line="276" w:lineRule="auto"/>
        <w:jc w:val="center"/>
        <w:rPr>
          <w:rFonts w:cs="Times New Roman"/>
          <w:b w:val="0"/>
          <w:sz w:val="22"/>
          <w:szCs w:val="22"/>
        </w:rPr>
      </w:pPr>
    </w:p>
    <w:p w14:paraId="10270B73" w14:textId="5960DC4C" w:rsidR="00705F09" w:rsidRPr="00593707" w:rsidRDefault="00705F09" w:rsidP="00705F09">
      <w:pPr>
        <w:spacing w:line="276" w:lineRule="auto"/>
        <w:jc w:val="both"/>
        <w:rPr>
          <w:rFonts w:ascii="Bookman Old Style" w:hAnsi="Bookman Old Style" w:cs="Times New Roman"/>
          <w:color w:val="auto"/>
          <w:sz w:val="22"/>
          <w:szCs w:val="22"/>
        </w:rPr>
      </w:pP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Wartość </w:t>
      </w:r>
      <w:r w:rsidR="00FF21BD">
        <w:rPr>
          <w:rFonts w:ascii="Bookman Old Style" w:hAnsi="Bookman Old Style" w:cs="Times New Roman"/>
          <w:color w:val="auto"/>
          <w:sz w:val="22"/>
          <w:szCs w:val="22"/>
        </w:rPr>
        <w:t>r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>ynkowa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przedmiotu rozporządzenia obejmująca nieruchomoś</w:t>
      </w:r>
      <w:r w:rsidR="00692DEA">
        <w:rPr>
          <w:rFonts w:ascii="Bookman Old Style" w:hAnsi="Bookman Old Style" w:cs="Times New Roman"/>
          <w:color w:val="auto"/>
          <w:sz w:val="22"/>
          <w:szCs w:val="22"/>
        </w:rPr>
        <w:t>ć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wymienion</w:t>
      </w:r>
      <w:r w:rsidR="00692DEA">
        <w:rPr>
          <w:rFonts w:ascii="Bookman Old Style" w:hAnsi="Bookman Old Style" w:cs="Times New Roman"/>
          <w:color w:val="auto"/>
          <w:sz w:val="22"/>
          <w:szCs w:val="22"/>
        </w:rPr>
        <w:t>ą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w §</w:t>
      </w:r>
      <w:r w:rsidR="00692DEA">
        <w:rPr>
          <w:rFonts w:ascii="Bookman Old Style" w:hAnsi="Bookman Old Style" w:cs="Times New Roman"/>
          <w:color w:val="auto"/>
          <w:sz w:val="22"/>
          <w:szCs w:val="22"/>
        </w:rPr>
        <w:t>1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wynosi 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 xml:space="preserve">2 031 000,00 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(słownie: 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>dwa miliony trzydzieści jeden tysięcy złotych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>)</w:t>
      </w:r>
      <w:r w:rsidR="00991924">
        <w:rPr>
          <w:rFonts w:ascii="Bookman Old Style" w:hAnsi="Bookman Old Style" w:cs="Times New Roman"/>
          <w:color w:val="auto"/>
          <w:sz w:val="22"/>
          <w:szCs w:val="22"/>
        </w:rPr>
        <w:t xml:space="preserve"> z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>ostała określona w o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>peracie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szacun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>kowym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sporządzony</w:t>
      </w:r>
      <w:r w:rsidR="000438C4">
        <w:rPr>
          <w:rFonts w:ascii="Bookman Old Style" w:hAnsi="Bookman Old Style" w:cs="Times New Roman"/>
          <w:color w:val="auto"/>
          <w:sz w:val="22"/>
          <w:szCs w:val="22"/>
        </w:rPr>
        <w:t>m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przez rzeczoznawcę majątkowego </w:t>
      </w:r>
      <w:r w:rsidR="00D060CD">
        <w:rPr>
          <w:rFonts w:ascii="Bookman Old Style" w:hAnsi="Bookman Old Style" w:cs="Times New Roman"/>
          <w:color w:val="auto"/>
          <w:sz w:val="22"/>
          <w:szCs w:val="22"/>
        </w:rPr>
        <w:t>mgr inż. Jarosława Czer</w:t>
      </w:r>
      <w:r w:rsidR="00FF21BD">
        <w:rPr>
          <w:rFonts w:ascii="Bookman Old Style" w:hAnsi="Bookman Old Style" w:cs="Times New Roman"/>
          <w:color w:val="auto"/>
          <w:sz w:val="22"/>
          <w:szCs w:val="22"/>
        </w:rPr>
        <w:t>skiego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z dnia </w:t>
      </w:r>
      <w:r w:rsidR="00FF21BD">
        <w:rPr>
          <w:rFonts w:ascii="Bookman Old Style" w:hAnsi="Bookman Old Style" w:cs="Times New Roman"/>
          <w:color w:val="auto"/>
          <w:sz w:val="22"/>
          <w:szCs w:val="22"/>
        </w:rPr>
        <w:t>24 sierpnia 2021 r.</w:t>
      </w:r>
      <w:r>
        <w:rPr>
          <w:rFonts w:ascii="Bookman Old Style" w:hAnsi="Bookman Old Style" w:cs="Times New Roman"/>
          <w:color w:val="auto"/>
          <w:sz w:val="22"/>
          <w:szCs w:val="22"/>
        </w:rPr>
        <w:t xml:space="preserve"> </w:t>
      </w:r>
    </w:p>
    <w:p w14:paraId="44EEE6AF" w14:textId="77777777" w:rsidR="00705F09" w:rsidRDefault="00705F09" w:rsidP="00705F09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1C14B259" w14:textId="77777777" w:rsidR="00705F09" w:rsidRDefault="00705F09" w:rsidP="00705F09">
      <w:pPr>
        <w:spacing w:line="276" w:lineRule="auto"/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§ 3</w:t>
      </w:r>
    </w:p>
    <w:p w14:paraId="05F04229" w14:textId="77777777" w:rsidR="00705F09" w:rsidRDefault="00705F09" w:rsidP="00705F09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14:paraId="6D26D404" w14:textId="77777777" w:rsidR="00705F09" w:rsidRPr="0067439F" w:rsidRDefault="00705F09" w:rsidP="00705F09">
      <w:pPr>
        <w:spacing w:line="276" w:lineRule="auto"/>
        <w:jc w:val="both"/>
        <w:rPr>
          <w:rFonts w:ascii="Bookman Old Style" w:hAnsi="Bookman Old Style" w:cs="Times New Roman"/>
          <w:sz w:val="22"/>
          <w:szCs w:val="22"/>
        </w:rPr>
      </w:pPr>
      <w:r w:rsidRPr="0067439F">
        <w:rPr>
          <w:rFonts w:ascii="Bookman Old Style" w:hAnsi="Bookman Old Style" w:cs="Times New Roman"/>
          <w:sz w:val="22"/>
          <w:szCs w:val="22"/>
        </w:rPr>
        <w:t>Uchwała wchodzi w życie z dniem podjęcia.</w:t>
      </w:r>
      <w:bookmarkStart w:id="1" w:name="bookmark2"/>
    </w:p>
    <w:p w14:paraId="05A09558" w14:textId="77777777" w:rsidR="00705F09" w:rsidRPr="0067439F" w:rsidRDefault="00705F09" w:rsidP="00705F09">
      <w:pPr>
        <w:spacing w:before="360" w:line="276" w:lineRule="auto"/>
        <w:ind w:left="4248"/>
        <w:rPr>
          <w:rFonts w:ascii="Bookman Old Style" w:hAnsi="Bookman Old Style" w:cs="Times New Roman"/>
          <w:sz w:val="22"/>
          <w:szCs w:val="22"/>
        </w:rPr>
      </w:pPr>
    </w:p>
    <w:p w14:paraId="7C8DF60E" w14:textId="77777777" w:rsidR="00705F09" w:rsidRPr="00BA1ACA" w:rsidRDefault="00705F09" w:rsidP="00705F09">
      <w:pPr>
        <w:spacing w:before="360" w:line="276" w:lineRule="auto"/>
        <w:ind w:left="4248"/>
        <w:rPr>
          <w:rFonts w:ascii="Bookman Old Style" w:hAnsi="Bookman Old Style" w:cs="Times New Roman"/>
          <w:bCs/>
          <w:sz w:val="22"/>
          <w:szCs w:val="22"/>
        </w:rPr>
      </w:pPr>
    </w:p>
    <w:p w14:paraId="6D2573EA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BA1ACA">
        <w:rPr>
          <w:rFonts w:ascii="Bookman Old Style" w:hAnsi="Bookman Old Style" w:cs="Times New Roman"/>
          <w:bCs/>
          <w:sz w:val="22"/>
          <w:szCs w:val="22"/>
        </w:rPr>
        <w:t>PREZES</w:t>
      </w:r>
      <w:bookmarkStart w:id="2" w:name="bookmark3"/>
      <w:bookmarkEnd w:id="1"/>
    </w:p>
    <w:p w14:paraId="50DCC986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BA1ACA">
        <w:rPr>
          <w:rFonts w:ascii="Bookman Old Style" w:hAnsi="Bookman Old Style" w:cs="Times New Roman"/>
          <w:bCs/>
          <w:sz w:val="22"/>
          <w:szCs w:val="22"/>
        </w:rPr>
        <w:t>POLSKIEJ AKADEMII NAUK</w:t>
      </w:r>
      <w:bookmarkStart w:id="3" w:name="bookmark4"/>
      <w:bookmarkEnd w:id="2"/>
    </w:p>
    <w:p w14:paraId="412BFAB6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4F3DFA93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17C2A6CE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2185F8AA" w14:textId="77777777" w:rsidR="00705F09" w:rsidRPr="00BA1ACA" w:rsidRDefault="00705F09" w:rsidP="00705F09">
      <w:pPr>
        <w:spacing w:line="276" w:lineRule="auto"/>
        <w:ind w:left="4956"/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BA1ACA">
        <w:rPr>
          <w:rFonts w:ascii="Bookman Old Style" w:hAnsi="Bookman Old Style" w:cs="Times New Roman"/>
          <w:bCs/>
          <w:sz w:val="22"/>
          <w:szCs w:val="22"/>
        </w:rPr>
        <w:t>Jerzy Duszyński</w:t>
      </w:r>
      <w:bookmarkEnd w:id="3"/>
    </w:p>
    <w:p w14:paraId="2BA164B4" w14:textId="77777777" w:rsidR="00705F09" w:rsidRPr="00BA1ACA" w:rsidRDefault="00705F09" w:rsidP="00705F09">
      <w:pPr>
        <w:widowControl/>
        <w:rPr>
          <w:rFonts w:ascii="Bookman Old Style" w:hAnsi="Bookman Old Style" w:cs="Times New Roman"/>
          <w:bCs/>
          <w:sz w:val="22"/>
          <w:szCs w:val="22"/>
        </w:rPr>
      </w:pPr>
      <w:r w:rsidRPr="00BA1ACA">
        <w:rPr>
          <w:rFonts w:ascii="Bookman Old Style" w:hAnsi="Bookman Old Style" w:cs="Times New Roman"/>
          <w:bCs/>
          <w:sz w:val="22"/>
          <w:szCs w:val="22"/>
        </w:rPr>
        <w:br w:type="page"/>
      </w:r>
    </w:p>
    <w:p w14:paraId="69A12A26" w14:textId="77777777" w:rsidR="00705F09" w:rsidRDefault="00705F09" w:rsidP="00705F09">
      <w:pPr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66DAEF0F" w14:textId="77777777" w:rsidR="00705F09" w:rsidRPr="00BA1ACA" w:rsidRDefault="00705F09" w:rsidP="00705F09">
      <w:pPr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65F631CF" w14:textId="798F9C6A" w:rsidR="003A39DE" w:rsidRPr="00BA1ACA" w:rsidRDefault="00705F09" w:rsidP="00705F09">
      <w:pPr>
        <w:jc w:val="center"/>
        <w:rPr>
          <w:rFonts w:ascii="Bookman Old Style" w:hAnsi="Bookman Old Style" w:cs="Times New Roman"/>
          <w:bCs/>
          <w:sz w:val="22"/>
          <w:szCs w:val="22"/>
        </w:rPr>
      </w:pPr>
      <w:r w:rsidRPr="00BA1ACA">
        <w:rPr>
          <w:rFonts w:ascii="Bookman Old Style" w:hAnsi="Bookman Old Style" w:cs="Times New Roman"/>
          <w:bCs/>
          <w:sz w:val="22"/>
          <w:szCs w:val="22"/>
        </w:rPr>
        <w:t>Uzasadnienie</w:t>
      </w:r>
    </w:p>
    <w:p w14:paraId="5E5DB89C" w14:textId="77777777" w:rsidR="003A39DE" w:rsidRPr="00BA1ACA" w:rsidRDefault="003A39DE" w:rsidP="00705F09">
      <w:pPr>
        <w:jc w:val="center"/>
        <w:rPr>
          <w:rFonts w:ascii="Bookman Old Style" w:hAnsi="Bookman Old Style" w:cs="Times New Roman"/>
          <w:bCs/>
          <w:sz w:val="22"/>
          <w:szCs w:val="22"/>
        </w:rPr>
      </w:pPr>
    </w:p>
    <w:p w14:paraId="673A4FA9" w14:textId="77777777" w:rsidR="00705F09" w:rsidRPr="0067439F" w:rsidRDefault="00705F09" w:rsidP="00705F09">
      <w:pPr>
        <w:jc w:val="center"/>
        <w:rPr>
          <w:rFonts w:ascii="Bookman Old Style" w:hAnsi="Bookman Old Style" w:cs="Times New Roman"/>
          <w:b/>
          <w:sz w:val="22"/>
          <w:szCs w:val="22"/>
        </w:rPr>
      </w:pPr>
    </w:p>
    <w:p w14:paraId="430EE255" w14:textId="7E12F642" w:rsidR="00705F09" w:rsidRPr="0067439F" w:rsidRDefault="00705F09" w:rsidP="009E5D4E">
      <w:pPr>
        <w:spacing w:line="276" w:lineRule="auto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67439F">
        <w:rPr>
          <w:rFonts w:ascii="Bookman Old Style" w:hAnsi="Bookman Old Style" w:cs="Times New Roman"/>
          <w:sz w:val="22"/>
          <w:szCs w:val="22"/>
        </w:rPr>
        <w:t>Pismem z dnia</w:t>
      </w:r>
      <w:r w:rsidR="00FF21BD">
        <w:rPr>
          <w:rFonts w:ascii="Bookman Old Style" w:hAnsi="Bookman Old Style" w:cs="Times New Roman"/>
          <w:sz w:val="22"/>
          <w:szCs w:val="22"/>
        </w:rPr>
        <w:t xml:space="preserve"> 1 października 2021 r. Instytut Gospodarki Surowcami Mineralnymi i Energią</w:t>
      </w:r>
      <w:r w:rsidR="003A39DE">
        <w:rPr>
          <w:rFonts w:ascii="Bookman Old Style" w:hAnsi="Bookman Old Style" w:cs="Times New Roman"/>
          <w:sz w:val="22"/>
          <w:szCs w:val="22"/>
        </w:rPr>
        <w:t xml:space="preserve"> Polskie</w:t>
      </w:r>
      <w:r w:rsidR="009E5D4E">
        <w:rPr>
          <w:rFonts w:ascii="Bookman Old Style" w:hAnsi="Bookman Old Style" w:cs="Times New Roman"/>
          <w:sz w:val="22"/>
          <w:szCs w:val="22"/>
        </w:rPr>
        <w:t>j</w:t>
      </w:r>
      <w:r w:rsidR="003A39DE">
        <w:rPr>
          <w:rFonts w:ascii="Bookman Old Style" w:hAnsi="Bookman Old Style" w:cs="Times New Roman"/>
          <w:sz w:val="22"/>
          <w:szCs w:val="22"/>
        </w:rPr>
        <w:t xml:space="preserve"> Akademii Nauk</w:t>
      </w:r>
      <w:r w:rsidR="00FF21BD">
        <w:rPr>
          <w:rFonts w:ascii="Bookman Old Style" w:hAnsi="Bookman Old Style" w:cs="Times New Roman"/>
          <w:sz w:val="22"/>
          <w:szCs w:val="22"/>
        </w:rPr>
        <w:t>,</w:t>
      </w:r>
      <w:r>
        <w:rPr>
          <w:rFonts w:ascii="Bookman Old Style" w:hAnsi="Bookman Old Style" w:cs="Times New Roman"/>
          <w:sz w:val="22"/>
          <w:szCs w:val="22"/>
        </w:rPr>
        <w:t xml:space="preserve"> zwany dalej „Instytutem” </w:t>
      </w:r>
      <w:r w:rsidRPr="0067439F">
        <w:rPr>
          <w:rFonts w:ascii="Bookman Old Style" w:hAnsi="Bookman Old Style" w:cs="Times New Roman"/>
          <w:sz w:val="22"/>
          <w:szCs w:val="22"/>
        </w:rPr>
        <w:t>wystąpił o wyrażenie zgody przez Prezesa P</w:t>
      </w:r>
      <w:r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67439F">
        <w:rPr>
          <w:rFonts w:ascii="Bookman Old Style" w:hAnsi="Bookman Old Style" w:cs="Times New Roman"/>
          <w:sz w:val="22"/>
          <w:szCs w:val="22"/>
        </w:rPr>
        <w:t>A</w:t>
      </w:r>
      <w:r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67439F">
        <w:rPr>
          <w:rFonts w:ascii="Bookman Old Style" w:hAnsi="Bookman Old Style" w:cs="Times New Roman"/>
          <w:sz w:val="22"/>
          <w:szCs w:val="22"/>
        </w:rPr>
        <w:t>N</w:t>
      </w:r>
      <w:r>
        <w:rPr>
          <w:rFonts w:ascii="Bookman Old Style" w:hAnsi="Bookman Old Style" w:cs="Times New Roman"/>
          <w:sz w:val="22"/>
          <w:szCs w:val="22"/>
        </w:rPr>
        <w:t>auk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i Prezydium P</w:t>
      </w:r>
      <w:r>
        <w:rPr>
          <w:rFonts w:ascii="Bookman Old Style" w:hAnsi="Bookman Old Style" w:cs="Times New Roman"/>
          <w:sz w:val="22"/>
          <w:szCs w:val="22"/>
        </w:rPr>
        <w:t xml:space="preserve">olskiej </w:t>
      </w:r>
      <w:r w:rsidRPr="0067439F">
        <w:rPr>
          <w:rFonts w:ascii="Bookman Old Style" w:hAnsi="Bookman Old Style" w:cs="Times New Roman"/>
          <w:sz w:val="22"/>
          <w:szCs w:val="22"/>
        </w:rPr>
        <w:t>A</w:t>
      </w:r>
      <w:r>
        <w:rPr>
          <w:rFonts w:ascii="Bookman Old Style" w:hAnsi="Bookman Old Style" w:cs="Times New Roman"/>
          <w:sz w:val="22"/>
          <w:szCs w:val="22"/>
        </w:rPr>
        <w:t xml:space="preserve">kademii </w:t>
      </w:r>
      <w:r w:rsidRPr="0067439F">
        <w:rPr>
          <w:rFonts w:ascii="Bookman Old Style" w:hAnsi="Bookman Old Style" w:cs="Times New Roman"/>
          <w:sz w:val="22"/>
          <w:szCs w:val="22"/>
        </w:rPr>
        <w:t>N</w:t>
      </w:r>
      <w:r>
        <w:rPr>
          <w:rFonts w:ascii="Bookman Old Style" w:hAnsi="Bookman Old Style" w:cs="Times New Roman"/>
          <w:sz w:val="22"/>
          <w:szCs w:val="22"/>
        </w:rPr>
        <w:t>auk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na rozporządzenie składnikami aktywów trwałych Instytutu polegające na </w:t>
      </w:r>
      <w:r w:rsidRPr="001F1C33">
        <w:rPr>
          <w:rFonts w:ascii="Bookman Old Style" w:hAnsi="Bookman Old Style" w:cs="Times New Roman"/>
          <w:b/>
          <w:sz w:val="22"/>
          <w:szCs w:val="22"/>
        </w:rPr>
        <w:t>obciążeniu hipotek</w:t>
      </w:r>
      <w:r w:rsidR="00FF21BD">
        <w:rPr>
          <w:rFonts w:ascii="Bookman Old Style" w:hAnsi="Bookman Old Style" w:cs="Times New Roman"/>
          <w:b/>
          <w:sz w:val="22"/>
          <w:szCs w:val="22"/>
        </w:rPr>
        <w:t>ą</w:t>
      </w:r>
      <w:r w:rsidRPr="001F1C33">
        <w:rPr>
          <w:rFonts w:ascii="Bookman Old Style" w:hAnsi="Bookman Old Style" w:cs="Times New Roman"/>
          <w:b/>
          <w:sz w:val="22"/>
          <w:szCs w:val="22"/>
        </w:rPr>
        <w:t xml:space="preserve"> nieruchomości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stanowiąc</w:t>
      </w:r>
      <w:r w:rsidR="00FF21BD">
        <w:rPr>
          <w:rFonts w:ascii="Bookman Old Style" w:hAnsi="Bookman Old Style" w:cs="Times New Roman"/>
          <w:sz w:val="22"/>
          <w:szCs w:val="22"/>
        </w:rPr>
        <w:t>ej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własność Instytutu, położon</w:t>
      </w:r>
      <w:r w:rsidR="00FF21BD">
        <w:rPr>
          <w:rFonts w:ascii="Bookman Old Style" w:hAnsi="Bookman Old Style" w:cs="Times New Roman"/>
          <w:sz w:val="22"/>
          <w:szCs w:val="22"/>
        </w:rPr>
        <w:t>ej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w </w:t>
      </w:r>
      <w:r w:rsidR="00FF21BD">
        <w:rPr>
          <w:rFonts w:ascii="Bookman Old Style" w:hAnsi="Bookman Old Style" w:cs="Times New Roman"/>
          <w:sz w:val="22"/>
          <w:szCs w:val="22"/>
        </w:rPr>
        <w:t xml:space="preserve">Krakowie przy u. J. Wybickiego 7A lok. </w:t>
      </w:r>
      <w:r w:rsidR="00554F3B">
        <w:rPr>
          <w:rFonts w:ascii="Bookman Old Style" w:hAnsi="Bookman Old Style" w:cs="Times New Roman"/>
          <w:sz w:val="22"/>
          <w:szCs w:val="22"/>
        </w:rPr>
        <w:t xml:space="preserve">4 </w:t>
      </w:r>
      <w:r w:rsidR="00FF21BD">
        <w:rPr>
          <w:rFonts w:ascii="Bookman Old Style" w:hAnsi="Bookman Old Style" w:cs="Times New Roman"/>
          <w:sz w:val="22"/>
          <w:szCs w:val="22"/>
        </w:rPr>
        <w:t>L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, </w:t>
      </w:r>
      <w:r w:rsidR="003317C6">
        <w:rPr>
          <w:rFonts w:ascii="Bookman Old Style" w:hAnsi="Bookman Old Style" w:cs="Times New Roman"/>
          <w:sz w:val="22"/>
          <w:szCs w:val="22"/>
        </w:rPr>
        <w:t>w ramach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zabezpieczeni</w:t>
      </w:r>
      <w:r w:rsidR="003317C6">
        <w:rPr>
          <w:rFonts w:ascii="Bookman Old Style" w:hAnsi="Bookman Old Style" w:cs="Times New Roman"/>
          <w:sz w:val="22"/>
          <w:szCs w:val="22"/>
        </w:rPr>
        <w:t>a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kredytu </w:t>
      </w:r>
      <w:r w:rsidR="00BA1ACA">
        <w:rPr>
          <w:rFonts w:ascii="Bookman Old Style" w:hAnsi="Bookman Old Style" w:cs="Times New Roman"/>
          <w:sz w:val="22"/>
          <w:szCs w:val="22"/>
        </w:rPr>
        <w:br/>
      </w:r>
      <w:r w:rsidRPr="001F1C33">
        <w:rPr>
          <w:rFonts w:ascii="Bookman Old Style" w:hAnsi="Bookman Old Style" w:cs="Times New Roman"/>
          <w:b/>
          <w:sz w:val="22"/>
          <w:szCs w:val="22"/>
        </w:rPr>
        <w:t xml:space="preserve">w wysokości </w:t>
      </w:r>
      <w:r w:rsidR="00FF21BD">
        <w:rPr>
          <w:rFonts w:ascii="Bookman Old Style" w:hAnsi="Bookman Old Style" w:cs="Times New Roman"/>
          <w:b/>
          <w:sz w:val="22"/>
          <w:szCs w:val="22"/>
        </w:rPr>
        <w:t xml:space="preserve">1 000 000,00 </w:t>
      </w:r>
      <w:r w:rsidR="00FF21BD" w:rsidRPr="00B26B29">
        <w:rPr>
          <w:rFonts w:ascii="Bookman Old Style" w:hAnsi="Bookman Old Style" w:cs="Times New Roman"/>
          <w:bCs/>
          <w:sz w:val="22"/>
          <w:szCs w:val="22"/>
        </w:rPr>
        <w:t>(słownie: jeden milion złotych)</w:t>
      </w:r>
      <w:r w:rsidRPr="00B26B29">
        <w:rPr>
          <w:rFonts w:ascii="Bookman Old Style" w:hAnsi="Bookman Old Style" w:cs="Times New Roman"/>
          <w:bCs/>
          <w:sz w:val="22"/>
          <w:szCs w:val="22"/>
        </w:rPr>
        <w:t>,</w:t>
      </w:r>
      <w:r w:rsidRPr="0067439F">
        <w:rPr>
          <w:rFonts w:ascii="Bookman Old Style" w:hAnsi="Bookman Old Style" w:cs="Times New Roman"/>
          <w:sz w:val="22"/>
          <w:szCs w:val="22"/>
        </w:rPr>
        <w:t xml:space="preserve"> jaki ma być udzielony Instytutowi na podstawie umowy kredytowej, którą Instytut zawrze z Bankiem Gospodarstwa Krajowego.</w:t>
      </w:r>
    </w:p>
    <w:p w14:paraId="46E94146" w14:textId="72428C72" w:rsidR="003A39DE" w:rsidRDefault="00705F09" w:rsidP="003A39DE">
      <w:pPr>
        <w:spacing w:line="276" w:lineRule="auto"/>
        <w:ind w:firstLine="709"/>
        <w:jc w:val="both"/>
        <w:rPr>
          <w:rFonts w:ascii="Bookman Old Style" w:hAnsi="Bookman Old Style" w:cs="Times New Roman"/>
          <w:color w:val="auto"/>
          <w:sz w:val="22"/>
          <w:szCs w:val="22"/>
          <w:u w:val="single"/>
        </w:rPr>
      </w:pPr>
      <w:r w:rsidRPr="0067439F">
        <w:rPr>
          <w:rFonts w:ascii="Bookman Old Style" w:hAnsi="Bookman Old Style" w:cs="Times New Roman"/>
          <w:sz w:val="22"/>
          <w:szCs w:val="22"/>
        </w:rPr>
        <w:t>Kredyt ma być przeznaczony na realizację inwestycji Instytutu pn</w:t>
      </w:r>
      <w:r w:rsidR="006D1426" w:rsidRPr="006D1426">
        <w:rPr>
          <w:rFonts w:ascii="Bookman Old Style" w:hAnsi="Bookman Old Style" w:cs="Times New Roman"/>
          <w:color w:val="auto"/>
          <w:sz w:val="22"/>
          <w:szCs w:val="22"/>
        </w:rPr>
        <w:t xml:space="preserve">. </w:t>
      </w:r>
      <w:r w:rsidR="006D1426" w:rsidRPr="00D111BD">
        <w:rPr>
          <w:rFonts w:ascii="Bookman Old Style" w:hAnsi="Bookman Old Style" w:cs="Times New Roman"/>
          <w:i/>
          <w:iCs/>
          <w:color w:val="auto"/>
          <w:sz w:val="22"/>
          <w:szCs w:val="22"/>
        </w:rPr>
        <w:t xml:space="preserve">„Centrum Zrównoważonej Gospodarki Surowcami </w:t>
      </w:r>
      <w:r w:rsidR="000C0632">
        <w:rPr>
          <w:rFonts w:ascii="Bookman Old Style" w:hAnsi="Bookman Old Style" w:cs="Times New Roman"/>
          <w:i/>
          <w:iCs/>
          <w:color w:val="auto"/>
          <w:sz w:val="22"/>
          <w:szCs w:val="22"/>
        </w:rPr>
        <w:t>i</w:t>
      </w:r>
      <w:r w:rsidR="006D1426" w:rsidRPr="00D111BD">
        <w:rPr>
          <w:rFonts w:ascii="Bookman Old Style" w:hAnsi="Bookman Old Style" w:cs="Times New Roman"/>
          <w:i/>
          <w:iCs/>
          <w:color w:val="auto"/>
          <w:sz w:val="22"/>
          <w:szCs w:val="22"/>
        </w:rPr>
        <w:t xml:space="preserve"> Energią”</w:t>
      </w:r>
      <w:r w:rsidR="006D1426" w:rsidRPr="006D1426">
        <w:rPr>
          <w:rFonts w:ascii="Bookman Old Style" w:hAnsi="Bookman Old Style" w:cs="Times New Roman"/>
          <w:color w:val="auto"/>
          <w:sz w:val="22"/>
          <w:szCs w:val="22"/>
        </w:rPr>
        <w:t xml:space="preserve"> o łącznej wartości </w:t>
      </w:r>
      <w:r w:rsidR="006D1426" w:rsidRPr="00D111BD">
        <w:rPr>
          <w:rFonts w:ascii="Bookman Old Style" w:hAnsi="Bookman Old Style" w:cs="Times New Roman"/>
          <w:b/>
          <w:bCs/>
          <w:color w:val="auto"/>
          <w:sz w:val="22"/>
          <w:szCs w:val="22"/>
        </w:rPr>
        <w:t xml:space="preserve">ponad </w:t>
      </w:r>
      <w:r w:rsidR="00BA1ACA">
        <w:rPr>
          <w:rFonts w:ascii="Bookman Old Style" w:hAnsi="Bookman Old Style" w:cs="Times New Roman"/>
          <w:b/>
          <w:bCs/>
          <w:color w:val="auto"/>
          <w:sz w:val="22"/>
          <w:szCs w:val="22"/>
        </w:rPr>
        <w:br/>
      </w:r>
      <w:r w:rsidR="006D1426" w:rsidRPr="00D111BD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27</w:t>
      </w:r>
      <w:r w:rsidR="003A39DE">
        <w:rPr>
          <w:rFonts w:ascii="Bookman Old Style" w:hAnsi="Bookman Old Style" w:cs="Times New Roman"/>
          <w:b/>
          <w:bCs/>
          <w:color w:val="auto"/>
          <w:sz w:val="22"/>
          <w:szCs w:val="22"/>
        </w:rPr>
        <w:t xml:space="preserve"> </w:t>
      </w:r>
      <w:r w:rsidR="006D1426" w:rsidRPr="00D111BD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500 000,00 zł</w:t>
      </w:r>
      <w:r w:rsidR="006D1426" w:rsidRPr="006D1426">
        <w:rPr>
          <w:rFonts w:ascii="Bookman Old Style" w:hAnsi="Bookman Old Style" w:cs="Times New Roman"/>
          <w:color w:val="auto"/>
          <w:sz w:val="22"/>
          <w:szCs w:val="22"/>
        </w:rPr>
        <w:t xml:space="preserve"> (słownie: dwadzieścia siedem milionów pięćset tysięcy złotych)</w:t>
      </w:r>
      <w:r w:rsidR="00D111BD">
        <w:rPr>
          <w:rFonts w:ascii="Bookman Old Style" w:hAnsi="Bookman Old Style" w:cs="Times New Roman"/>
          <w:color w:val="auto"/>
          <w:sz w:val="22"/>
          <w:szCs w:val="22"/>
        </w:rPr>
        <w:t>, która jest wynikiem umowy zawartej w kwietniu 2020 r. z Urzędem Marszałkowski</w:t>
      </w:r>
      <w:r w:rsidR="00554F3B">
        <w:rPr>
          <w:rFonts w:ascii="Bookman Old Style" w:hAnsi="Bookman Old Style" w:cs="Times New Roman"/>
          <w:color w:val="auto"/>
          <w:sz w:val="22"/>
          <w:szCs w:val="22"/>
        </w:rPr>
        <w:t>m</w:t>
      </w:r>
      <w:r w:rsidR="00D111BD">
        <w:rPr>
          <w:rFonts w:ascii="Bookman Old Style" w:hAnsi="Bookman Old Style" w:cs="Times New Roman"/>
          <w:color w:val="auto"/>
          <w:sz w:val="22"/>
          <w:szCs w:val="22"/>
        </w:rPr>
        <w:t xml:space="preserve"> Województwa Małopolskiego.</w:t>
      </w:r>
      <w:r w:rsidR="00991924">
        <w:rPr>
          <w:rFonts w:ascii="Bookman Old Style" w:hAnsi="Bookman Old Style" w:cs="Times New Roman"/>
          <w:color w:val="auto"/>
          <w:sz w:val="22"/>
          <w:szCs w:val="22"/>
        </w:rPr>
        <w:t xml:space="preserve"> Wspomniana inwestycja stanowi duży projek</w:t>
      </w:r>
      <w:r w:rsidR="003A39DE">
        <w:rPr>
          <w:rFonts w:ascii="Bookman Old Style" w:hAnsi="Bookman Old Style" w:cs="Times New Roman"/>
          <w:color w:val="auto"/>
          <w:sz w:val="22"/>
          <w:szCs w:val="22"/>
        </w:rPr>
        <w:t>t</w:t>
      </w:r>
      <w:r w:rsidR="003A39DE" w:rsidRPr="003A39DE">
        <w:rPr>
          <w:rFonts w:ascii="Bookman Old Style" w:hAnsi="Bookman Old Style" w:cs="Times New Roman"/>
          <w:color w:val="auto"/>
          <w:sz w:val="22"/>
          <w:szCs w:val="22"/>
        </w:rPr>
        <w:t xml:space="preserve"> </w:t>
      </w:r>
      <w:r w:rsidR="003A39DE">
        <w:rPr>
          <w:rFonts w:ascii="Bookman Old Style" w:hAnsi="Bookman Old Style" w:cs="Times New Roman"/>
          <w:color w:val="auto"/>
          <w:sz w:val="22"/>
          <w:szCs w:val="22"/>
        </w:rPr>
        <w:t>o znacznej wartości naukowej, a jego realizacja przekracza możliwości finansowe Instytutu.</w:t>
      </w:r>
    </w:p>
    <w:p w14:paraId="41689411" w14:textId="092046CF" w:rsidR="00085FE2" w:rsidRPr="00593707" w:rsidRDefault="00A66F27" w:rsidP="00085FE2">
      <w:pPr>
        <w:spacing w:line="276" w:lineRule="auto"/>
        <w:ind w:firstLine="708"/>
        <w:jc w:val="both"/>
        <w:rPr>
          <w:rFonts w:ascii="Bookman Old Style" w:hAnsi="Bookman Old Style" w:cs="Times New Roman"/>
          <w:color w:val="auto"/>
          <w:sz w:val="22"/>
          <w:szCs w:val="22"/>
        </w:rPr>
      </w:pP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Wartość </w:t>
      </w:r>
      <w:r>
        <w:rPr>
          <w:rFonts w:ascii="Bookman Old Style" w:hAnsi="Bookman Old Style" w:cs="Times New Roman"/>
          <w:color w:val="auto"/>
          <w:sz w:val="22"/>
          <w:szCs w:val="22"/>
        </w:rPr>
        <w:t>rynkowa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przedmiotu rozporządzenia obejmująca nieruchomoś</w:t>
      </w:r>
      <w:r>
        <w:rPr>
          <w:rFonts w:ascii="Bookman Old Style" w:hAnsi="Bookman Old Style" w:cs="Times New Roman"/>
          <w:color w:val="auto"/>
          <w:sz w:val="22"/>
          <w:szCs w:val="22"/>
        </w:rPr>
        <w:t>ć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wymienion</w:t>
      </w:r>
      <w:r>
        <w:rPr>
          <w:rFonts w:ascii="Bookman Old Style" w:hAnsi="Bookman Old Style" w:cs="Times New Roman"/>
          <w:color w:val="auto"/>
          <w:sz w:val="22"/>
          <w:szCs w:val="22"/>
        </w:rPr>
        <w:t>ą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w §</w:t>
      </w:r>
      <w:r>
        <w:rPr>
          <w:rFonts w:ascii="Bookman Old Style" w:hAnsi="Bookman Old Style" w:cs="Times New Roman"/>
          <w:color w:val="auto"/>
          <w:sz w:val="22"/>
          <w:szCs w:val="22"/>
        </w:rPr>
        <w:t>1</w:t>
      </w:r>
      <w:r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</w:t>
      </w:r>
      <w:r w:rsidR="00085FE2">
        <w:rPr>
          <w:rFonts w:ascii="Bookman Old Style" w:hAnsi="Bookman Old Style" w:cs="Times New Roman"/>
          <w:color w:val="auto"/>
          <w:sz w:val="22"/>
          <w:szCs w:val="22"/>
        </w:rPr>
        <w:t>z</w:t>
      </w:r>
      <w:r w:rsidR="00085FE2" w:rsidRPr="00593707">
        <w:rPr>
          <w:rFonts w:ascii="Bookman Old Style" w:hAnsi="Bookman Old Style" w:cs="Times New Roman"/>
          <w:color w:val="auto"/>
          <w:sz w:val="22"/>
          <w:szCs w:val="22"/>
        </w:rPr>
        <w:t>ostała określona w o</w:t>
      </w:r>
      <w:r w:rsidR="00085FE2">
        <w:rPr>
          <w:rFonts w:ascii="Bookman Old Style" w:hAnsi="Bookman Old Style" w:cs="Times New Roman"/>
          <w:color w:val="auto"/>
          <w:sz w:val="22"/>
          <w:szCs w:val="22"/>
        </w:rPr>
        <w:t>peracie</w:t>
      </w:r>
      <w:r w:rsidR="00085FE2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szacun</w:t>
      </w:r>
      <w:r w:rsidR="00085FE2">
        <w:rPr>
          <w:rFonts w:ascii="Bookman Old Style" w:hAnsi="Bookman Old Style" w:cs="Times New Roman"/>
          <w:color w:val="auto"/>
          <w:sz w:val="22"/>
          <w:szCs w:val="22"/>
        </w:rPr>
        <w:t>kowym</w:t>
      </w:r>
      <w:r w:rsidR="00085FE2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sporządzony</w:t>
      </w:r>
      <w:r w:rsidR="00554F3B">
        <w:rPr>
          <w:rFonts w:ascii="Bookman Old Style" w:hAnsi="Bookman Old Style" w:cs="Times New Roman"/>
          <w:color w:val="auto"/>
          <w:sz w:val="22"/>
          <w:szCs w:val="22"/>
        </w:rPr>
        <w:t>m</w:t>
      </w:r>
      <w:r w:rsidR="00085FE2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przez rzeczoznawcę majątkowego </w:t>
      </w:r>
      <w:r w:rsidR="00085FE2">
        <w:rPr>
          <w:rFonts w:ascii="Bookman Old Style" w:hAnsi="Bookman Old Style" w:cs="Times New Roman"/>
          <w:color w:val="auto"/>
          <w:sz w:val="22"/>
          <w:szCs w:val="22"/>
        </w:rPr>
        <w:t>mgr inż. Jarosława Czerskiego</w:t>
      </w:r>
      <w:r w:rsidR="00085FE2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 z dnia </w:t>
      </w:r>
      <w:r w:rsidR="00085FE2">
        <w:rPr>
          <w:rFonts w:ascii="Bookman Old Style" w:hAnsi="Bookman Old Style" w:cs="Times New Roman"/>
          <w:color w:val="auto"/>
          <w:sz w:val="22"/>
          <w:szCs w:val="22"/>
        </w:rPr>
        <w:t xml:space="preserve">24 sierpnia 2021 r. </w:t>
      </w:r>
    </w:p>
    <w:p w14:paraId="30527AE8" w14:textId="2C492373" w:rsidR="00A66F27" w:rsidRPr="00593707" w:rsidRDefault="00085FE2" w:rsidP="00085FE2">
      <w:pPr>
        <w:spacing w:line="276" w:lineRule="auto"/>
        <w:jc w:val="both"/>
        <w:rPr>
          <w:rFonts w:ascii="Bookman Old Style" w:hAnsi="Bookman Old Style" w:cs="Times New Roman"/>
          <w:color w:val="auto"/>
          <w:sz w:val="22"/>
          <w:szCs w:val="22"/>
        </w:rPr>
      </w:pPr>
      <w:r>
        <w:rPr>
          <w:rFonts w:ascii="Bookman Old Style" w:hAnsi="Bookman Old Style" w:cs="Times New Roman"/>
          <w:color w:val="auto"/>
          <w:sz w:val="22"/>
          <w:szCs w:val="22"/>
        </w:rPr>
        <w:t xml:space="preserve">i </w:t>
      </w:r>
      <w:r w:rsidR="00A66F27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wynosi </w:t>
      </w:r>
      <w:r w:rsidR="00A66F27">
        <w:rPr>
          <w:rFonts w:ascii="Bookman Old Style" w:hAnsi="Bookman Old Style" w:cs="Times New Roman"/>
          <w:color w:val="auto"/>
          <w:sz w:val="22"/>
          <w:szCs w:val="22"/>
        </w:rPr>
        <w:t xml:space="preserve">2 031 000,00 </w:t>
      </w:r>
      <w:r w:rsidR="00A66F27" w:rsidRPr="00593707">
        <w:rPr>
          <w:rFonts w:ascii="Bookman Old Style" w:hAnsi="Bookman Old Style" w:cs="Times New Roman"/>
          <w:color w:val="auto"/>
          <w:sz w:val="22"/>
          <w:szCs w:val="22"/>
        </w:rPr>
        <w:t xml:space="preserve">(słownie: </w:t>
      </w:r>
      <w:r w:rsidR="00A66F27">
        <w:rPr>
          <w:rFonts w:ascii="Bookman Old Style" w:hAnsi="Bookman Old Style" w:cs="Times New Roman"/>
          <w:color w:val="auto"/>
          <w:sz w:val="22"/>
          <w:szCs w:val="22"/>
        </w:rPr>
        <w:t>dwa miliony trzydzieści jeden tysięcy złotych</w:t>
      </w:r>
      <w:r w:rsidR="00A66F27" w:rsidRPr="00593707">
        <w:rPr>
          <w:rFonts w:ascii="Bookman Old Style" w:hAnsi="Bookman Old Style" w:cs="Times New Roman"/>
          <w:color w:val="auto"/>
          <w:sz w:val="22"/>
          <w:szCs w:val="22"/>
        </w:rPr>
        <w:t>)</w:t>
      </w:r>
      <w:r w:rsidR="00903C8D">
        <w:rPr>
          <w:rFonts w:ascii="Bookman Old Style" w:hAnsi="Bookman Old Style" w:cs="Times New Roman"/>
          <w:color w:val="auto"/>
          <w:sz w:val="22"/>
          <w:szCs w:val="22"/>
        </w:rPr>
        <w:t>.</w:t>
      </w:r>
      <w:r w:rsidR="00A66F27">
        <w:rPr>
          <w:rFonts w:ascii="Bookman Old Style" w:hAnsi="Bookman Old Style" w:cs="Times New Roman"/>
          <w:color w:val="auto"/>
          <w:sz w:val="22"/>
          <w:szCs w:val="22"/>
        </w:rPr>
        <w:t xml:space="preserve"> </w:t>
      </w:r>
    </w:p>
    <w:p w14:paraId="2D990683" w14:textId="59E8A09A" w:rsidR="00254ED9" w:rsidRDefault="00705F09" w:rsidP="009E5D4E">
      <w:pPr>
        <w:spacing w:line="276" w:lineRule="auto"/>
        <w:ind w:firstLine="708"/>
        <w:jc w:val="both"/>
      </w:pPr>
      <w:r w:rsidRPr="00C93C7C">
        <w:rPr>
          <w:rFonts w:ascii="Bookman Old Style" w:hAnsi="Bookman Old Style" w:cs="Times New Roman"/>
          <w:sz w:val="22"/>
          <w:szCs w:val="22"/>
        </w:rPr>
        <w:t xml:space="preserve">Zgodnie z art. 38 ust. 1 </w:t>
      </w:r>
      <w:r w:rsidR="009E5D4E">
        <w:rPr>
          <w:rFonts w:ascii="Bookman Old Style" w:hAnsi="Bookman Old Style" w:cs="Times New Roman"/>
          <w:sz w:val="22"/>
          <w:szCs w:val="22"/>
        </w:rPr>
        <w:t xml:space="preserve">pkt. 1 </w:t>
      </w:r>
      <w:r w:rsidRPr="00C93C7C">
        <w:rPr>
          <w:rFonts w:ascii="Bookman Old Style" w:hAnsi="Bookman Old Style" w:cs="Times New Roman"/>
          <w:sz w:val="22"/>
          <w:szCs w:val="22"/>
        </w:rPr>
        <w:t>ustawy z dnia 16 grudnia 2016 r. o zasadach zarządzania mieniem państwowym (Dz. U. z</w:t>
      </w:r>
      <w:r>
        <w:rPr>
          <w:rFonts w:ascii="Bookman Old Style" w:hAnsi="Bookman Old Style" w:cs="Times New Roman"/>
          <w:sz w:val="22"/>
          <w:szCs w:val="22"/>
        </w:rPr>
        <w:t xml:space="preserve"> 2020 r. poz. 735</w:t>
      </w:r>
      <w:r w:rsidRPr="00C93C7C">
        <w:rPr>
          <w:rFonts w:ascii="Bookman Old Style" w:hAnsi="Bookman Old Style" w:cs="Times New Roman"/>
          <w:sz w:val="22"/>
          <w:szCs w:val="22"/>
        </w:rPr>
        <w:t>) jeżeli szacunkowa wartość rynkowa przedmiotu czynności prawnej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="009E5D4E">
        <w:rPr>
          <w:rFonts w:ascii="Bookman Old Style" w:hAnsi="Bookman Old Style" w:cs="Times New Roman"/>
          <w:sz w:val="22"/>
          <w:szCs w:val="22"/>
        </w:rPr>
        <w:t>wynosi do</w:t>
      </w:r>
      <w:r>
        <w:rPr>
          <w:rFonts w:ascii="Bookman Old Style" w:hAnsi="Bookman Old Style" w:cs="Times New Roman"/>
          <w:sz w:val="22"/>
          <w:szCs w:val="22"/>
        </w:rPr>
        <w:t xml:space="preserve"> 5 000 000 zł, jak w omawianym przypadku, </w:t>
      </w:r>
      <w:r w:rsidRPr="00C93C7C">
        <w:rPr>
          <w:rFonts w:ascii="Bookman Old Style" w:hAnsi="Bookman Old Style" w:cs="Times New Roman"/>
          <w:sz w:val="22"/>
          <w:szCs w:val="22"/>
        </w:rPr>
        <w:t>czynność prawna wymaga</w:t>
      </w:r>
      <w:r>
        <w:rPr>
          <w:rFonts w:ascii="Bookman Old Style" w:hAnsi="Bookman Old Style" w:cs="Times New Roman"/>
          <w:sz w:val="22"/>
          <w:szCs w:val="22"/>
        </w:rPr>
        <w:t xml:space="preserve"> </w:t>
      </w:r>
      <w:r w:rsidRPr="00C93C7C">
        <w:rPr>
          <w:rFonts w:ascii="Bookman Old Style" w:hAnsi="Bookman Old Style" w:cs="Times New Roman"/>
          <w:sz w:val="22"/>
          <w:szCs w:val="22"/>
        </w:rPr>
        <w:t xml:space="preserve">uzyskania zgody </w:t>
      </w:r>
      <w:r w:rsidR="009E5D4E">
        <w:rPr>
          <w:rFonts w:ascii="Bookman Old Style" w:hAnsi="Bookman Old Style" w:cs="Times New Roman"/>
          <w:sz w:val="22"/>
          <w:szCs w:val="22"/>
        </w:rPr>
        <w:t>Ministra Edukacji i Nauki.</w:t>
      </w:r>
    </w:p>
    <w:sectPr w:rsidR="00254ED9" w:rsidSect="008C507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5733"/>
    <w:multiLevelType w:val="hybridMultilevel"/>
    <w:tmpl w:val="C2688E2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F09"/>
    <w:rsid w:val="000438C4"/>
    <w:rsid w:val="00085FE2"/>
    <w:rsid w:val="00090ADE"/>
    <w:rsid w:val="000C0632"/>
    <w:rsid w:val="00254ED9"/>
    <w:rsid w:val="003317C6"/>
    <w:rsid w:val="00345EC2"/>
    <w:rsid w:val="00390AF1"/>
    <w:rsid w:val="003A39DE"/>
    <w:rsid w:val="00554F3B"/>
    <w:rsid w:val="00692DEA"/>
    <w:rsid w:val="006A5202"/>
    <w:rsid w:val="006D1426"/>
    <w:rsid w:val="00704106"/>
    <w:rsid w:val="00705F09"/>
    <w:rsid w:val="008C4926"/>
    <w:rsid w:val="00903C8D"/>
    <w:rsid w:val="0090435E"/>
    <w:rsid w:val="00991924"/>
    <w:rsid w:val="009E5D4E"/>
    <w:rsid w:val="00A448F0"/>
    <w:rsid w:val="00A66F27"/>
    <w:rsid w:val="00B26B29"/>
    <w:rsid w:val="00BA1ACA"/>
    <w:rsid w:val="00C50A7B"/>
    <w:rsid w:val="00C864A6"/>
    <w:rsid w:val="00C97669"/>
    <w:rsid w:val="00D060CD"/>
    <w:rsid w:val="00D111BD"/>
    <w:rsid w:val="00D938F0"/>
    <w:rsid w:val="00EA51AB"/>
    <w:rsid w:val="00F07B56"/>
    <w:rsid w:val="00F47C90"/>
    <w:rsid w:val="00FF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B27B7"/>
  <w15:chartTrackingRefBased/>
  <w15:docId w15:val="{C406F66C-1850-40EB-BA6E-141AAF39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F0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705F09"/>
    <w:rPr>
      <w:rFonts w:ascii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705F09"/>
    <w:rPr>
      <w:rFonts w:ascii="Bookman Old Style" w:hAnsi="Bookman Old Style" w:cs="Bookman Old Style"/>
      <w:sz w:val="20"/>
      <w:szCs w:val="20"/>
      <w:shd w:val="clear" w:color="auto" w:fill="FFFFFF"/>
    </w:rPr>
  </w:style>
  <w:style w:type="character" w:customStyle="1" w:styleId="Nagwek1">
    <w:name w:val="Nagłówek #1"/>
    <w:basedOn w:val="Domylnaczcionkaakapitu"/>
    <w:uiPriority w:val="99"/>
    <w:rsid w:val="00705F09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Teksttreci3"/>
    <w:uiPriority w:val="99"/>
    <w:rsid w:val="00705F09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character" w:styleId="Pogrubienie">
    <w:name w:val="Strong"/>
    <w:aliases w:val="Tekst treści (2) + 10,5 pt"/>
    <w:basedOn w:val="Teksttreci2"/>
    <w:uiPriority w:val="99"/>
    <w:qFormat/>
    <w:rsid w:val="00705F09"/>
    <w:rPr>
      <w:rFonts w:ascii="Bookman Old Style" w:hAnsi="Bookman Old Style" w:cs="Bookman Old Style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/>
    </w:rPr>
  </w:style>
  <w:style w:type="paragraph" w:customStyle="1" w:styleId="Teksttreci30">
    <w:name w:val="Tekst treści (3)"/>
    <w:basedOn w:val="Normalny"/>
    <w:link w:val="Teksttreci3"/>
    <w:uiPriority w:val="99"/>
    <w:rsid w:val="00705F09"/>
    <w:pPr>
      <w:shd w:val="clear" w:color="auto" w:fill="FFFFFF"/>
      <w:spacing w:before="60" w:after="180" w:line="307" w:lineRule="exact"/>
    </w:pPr>
    <w:rPr>
      <w:rFonts w:ascii="Bookman Old Style" w:eastAsiaTheme="minorHAnsi" w:hAnsi="Bookman Old Style" w:cs="Bookman Old Style"/>
      <w:b/>
      <w:bCs/>
      <w:color w:val="auto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705F09"/>
    <w:pPr>
      <w:shd w:val="clear" w:color="auto" w:fill="FFFFFF"/>
      <w:spacing w:before="360" w:after="300" w:line="293" w:lineRule="exact"/>
      <w:ind w:hanging="340"/>
      <w:jc w:val="both"/>
    </w:pPr>
    <w:rPr>
      <w:rFonts w:ascii="Bookman Old Style" w:eastAsiaTheme="minorHAnsi" w:hAnsi="Bookman Old Style" w:cs="Bookman Old Style"/>
      <w:color w:val="auto"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9E5D4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E01AC-C8C4-4992-B94E-3AC5462D1D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7F184D-B589-425A-9042-DD136B1EE7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D6BDA-3FF2-481B-BC79-CD58BFACB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5</cp:revision>
  <cp:lastPrinted>2021-11-03T09:41:00Z</cp:lastPrinted>
  <dcterms:created xsi:type="dcterms:W3CDTF">2021-11-03T10:53:00Z</dcterms:created>
  <dcterms:modified xsi:type="dcterms:W3CDTF">2021-11-18T11:03:00Z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