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D945DA" w14:textId="197FF0E7" w:rsidR="006B2C91" w:rsidRDefault="006B2C91" w:rsidP="007858FC">
      <w:pPr>
        <w:pStyle w:val="paragraph"/>
        <w:spacing w:before="0" w:beforeAutospacing="0" w:after="0" w:afterAutospacing="0" w:line="360" w:lineRule="auto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Bookman Old Style" w:hAnsi="Bookman Old Style" w:cs="Segoe UI"/>
          <w:sz w:val="22"/>
          <w:szCs w:val="22"/>
        </w:rPr>
        <w:t>Zarządzenie Nr</w:t>
      </w:r>
      <w:r w:rsidR="00BF75A3">
        <w:rPr>
          <w:rStyle w:val="normaltextrun"/>
          <w:rFonts w:ascii="Bookman Old Style" w:hAnsi="Bookman Old Style" w:cs="Segoe UI"/>
          <w:sz w:val="22"/>
          <w:szCs w:val="22"/>
        </w:rPr>
        <w:t xml:space="preserve"> 73</w:t>
      </w:r>
      <w:r>
        <w:rPr>
          <w:rStyle w:val="normaltextrun"/>
          <w:rFonts w:ascii="Bookman Old Style" w:hAnsi="Bookman Old Style" w:cs="Segoe UI"/>
          <w:sz w:val="22"/>
          <w:szCs w:val="22"/>
        </w:rPr>
        <w:t>/2021</w:t>
      </w:r>
    </w:p>
    <w:p w14:paraId="635967F4" w14:textId="77777777" w:rsidR="006B2C91" w:rsidRDefault="006B2C91" w:rsidP="007858FC">
      <w:pPr>
        <w:pStyle w:val="paragraph"/>
        <w:spacing w:before="0" w:beforeAutospacing="0" w:after="0" w:afterAutospacing="0" w:line="360" w:lineRule="auto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Bookman Old Style" w:hAnsi="Bookman Old Style" w:cs="Segoe UI"/>
          <w:sz w:val="22"/>
          <w:szCs w:val="22"/>
        </w:rPr>
        <w:t>Kanclerza Polskiej Akademii Nauk</w:t>
      </w:r>
      <w:r>
        <w:rPr>
          <w:rStyle w:val="eop"/>
          <w:rFonts w:ascii="Bookman Old Style" w:hAnsi="Bookman Old Style" w:cs="Segoe UI"/>
          <w:sz w:val="22"/>
          <w:szCs w:val="22"/>
        </w:rPr>
        <w:t> </w:t>
      </w:r>
    </w:p>
    <w:p w14:paraId="77F5D879" w14:textId="0CEAB806" w:rsidR="006B2C91" w:rsidRDefault="006B2C91" w:rsidP="007858FC">
      <w:pPr>
        <w:pStyle w:val="paragraph"/>
        <w:spacing w:before="0" w:beforeAutospacing="0" w:after="0" w:afterAutospacing="0" w:line="360" w:lineRule="auto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Bookman Old Style" w:hAnsi="Bookman Old Style" w:cs="Segoe UI"/>
          <w:sz w:val="22"/>
          <w:szCs w:val="22"/>
        </w:rPr>
        <w:t xml:space="preserve">z </w:t>
      </w:r>
      <w:r w:rsidR="00A069B5">
        <w:rPr>
          <w:rStyle w:val="normaltextrun"/>
          <w:rFonts w:ascii="Bookman Old Style" w:hAnsi="Bookman Old Style" w:cs="Segoe UI"/>
          <w:sz w:val="22"/>
          <w:szCs w:val="22"/>
        </w:rPr>
        <w:t>dnia</w:t>
      </w:r>
      <w:r w:rsidR="00A069B5">
        <w:rPr>
          <w:rStyle w:val="contextualspellingandgrammarerror"/>
          <w:rFonts w:ascii="Bookman Old Style" w:hAnsi="Bookman Old Style" w:cs="Segoe UI"/>
          <w:sz w:val="22"/>
          <w:szCs w:val="22"/>
        </w:rPr>
        <w:t xml:space="preserve"> 15 listopada </w:t>
      </w:r>
      <w:r w:rsidR="00B12865">
        <w:rPr>
          <w:rStyle w:val="contextualspellingandgrammarerror"/>
          <w:rFonts w:ascii="Bookman Old Style" w:hAnsi="Bookman Old Style" w:cs="Segoe UI"/>
          <w:sz w:val="22"/>
          <w:szCs w:val="22"/>
        </w:rPr>
        <w:t>2021</w:t>
      </w:r>
      <w:r w:rsidR="00B12865">
        <w:rPr>
          <w:rStyle w:val="normaltextrun"/>
          <w:rFonts w:ascii="Bookman Old Style" w:hAnsi="Bookman Old Style" w:cs="Segoe UI"/>
          <w:sz w:val="22"/>
          <w:szCs w:val="22"/>
        </w:rPr>
        <w:t> </w:t>
      </w:r>
      <w:r>
        <w:rPr>
          <w:rStyle w:val="normaltextrun"/>
          <w:rFonts w:ascii="Bookman Old Style" w:hAnsi="Bookman Old Style" w:cs="Segoe UI"/>
          <w:sz w:val="22"/>
          <w:szCs w:val="22"/>
        </w:rPr>
        <w:t>roku</w:t>
      </w:r>
      <w:r>
        <w:rPr>
          <w:rStyle w:val="eop"/>
          <w:rFonts w:ascii="Bookman Old Style" w:hAnsi="Bookman Old Style" w:cs="Segoe UI"/>
          <w:sz w:val="22"/>
          <w:szCs w:val="22"/>
        </w:rPr>
        <w:t> </w:t>
      </w:r>
    </w:p>
    <w:p w14:paraId="3C6B634B" w14:textId="77777777" w:rsidR="007858FC" w:rsidRDefault="007858FC" w:rsidP="006B2C91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rFonts w:ascii="Bookman Old Style" w:hAnsi="Bookman Old Style" w:cs="Segoe UI"/>
          <w:b/>
          <w:bCs/>
          <w:sz w:val="22"/>
          <w:szCs w:val="22"/>
        </w:rPr>
      </w:pPr>
    </w:p>
    <w:p w14:paraId="037EDCFB" w14:textId="77777777" w:rsidR="00A85752" w:rsidRDefault="00A85752" w:rsidP="00412744">
      <w:pPr>
        <w:ind w:right="-2"/>
        <w:jc w:val="center"/>
        <w:textAlignment w:val="baseline"/>
        <w:rPr>
          <w:rFonts w:ascii="Bookman Old Style" w:eastAsia="Times New Roman" w:hAnsi="Bookman Old Style" w:cs="Segoe UI"/>
          <w:b/>
          <w:bCs/>
          <w:sz w:val="22"/>
          <w:szCs w:val="22"/>
          <w:lang w:eastAsia="pl-PL"/>
        </w:rPr>
      </w:pPr>
    </w:p>
    <w:p w14:paraId="627B4029" w14:textId="0D4DFA10" w:rsidR="00412744" w:rsidRPr="00412744" w:rsidRDefault="00412744" w:rsidP="00412744">
      <w:pPr>
        <w:ind w:right="-2"/>
        <w:jc w:val="center"/>
        <w:textAlignment w:val="baseline"/>
        <w:rPr>
          <w:rFonts w:ascii="Segoe UI" w:eastAsia="Times New Roman" w:hAnsi="Segoe UI" w:cs="Segoe UI"/>
          <w:sz w:val="22"/>
          <w:szCs w:val="22"/>
          <w:lang w:eastAsia="pl-PL"/>
        </w:rPr>
      </w:pPr>
      <w:r w:rsidRPr="00412744">
        <w:rPr>
          <w:rFonts w:ascii="Bookman Old Style" w:eastAsia="Times New Roman" w:hAnsi="Bookman Old Style" w:cs="Segoe UI"/>
          <w:b/>
          <w:bCs/>
          <w:sz w:val="22"/>
          <w:szCs w:val="22"/>
          <w:lang w:eastAsia="pl-PL"/>
        </w:rPr>
        <w:t>zmieniające zarządzenie w sprawie wprowadzenia dodatkowych obowiązków pracowników Kancelarii Polskiej Akademii Nauk, w celu zapewnienia bezpieczeństwa w związku z rozprzestrzenianiem się wirusa SARS-CoV-2</w:t>
      </w:r>
      <w:r w:rsidRPr="00412744">
        <w:rPr>
          <w:rFonts w:ascii="Bookman Old Style" w:eastAsia="Times New Roman" w:hAnsi="Bookman Old Style" w:cs="Segoe UI"/>
          <w:sz w:val="22"/>
          <w:szCs w:val="22"/>
          <w:lang w:eastAsia="pl-PL"/>
        </w:rPr>
        <w:t> </w:t>
      </w:r>
    </w:p>
    <w:p w14:paraId="2D5948DA" w14:textId="77777777" w:rsidR="00412744" w:rsidRPr="00412744" w:rsidRDefault="00412744" w:rsidP="00412744">
      <w:pPr>
        <w:ind w:right="-2"/>
        <w:jc w:val="center"/>
        <w:textAlignment w:val="baseline"/>
        <w:rPr>
          <w:rFonts w:ascii="Segoe UI" w:eastAsia="Times New Roman" w:hAnsi="Segoe UI" w:cs="Segoe UI"/>
          <w:sz w:val="22"/>
          <w:szCs w:val="22"/>
          <w:lang w:eastAsia="pl-PL"/>
        </w:rPr>
      </w:pPr>
      <w:r w:rsidRPr="00412744">
        <w:rPr>
          <w:rFonts w:ascii="Bookman Old Style" w:eastAsia="Times New Roman" w:hAnsi="Bookman Old Style" w:cs="Segoe UI"/>
          <w:sz w:val="22"/>
          <w:szCs w:val="22"/>
          <w:lang w:eastAsia="pl-PL"/>
        </w:rPr>
        <w:t> </w:t>
      </w:r>
    </w:p>
    <w:p w14:paraId="14F47EC7" w14:textId="77777777" w:rsidR="00412744" w:rsidRDefault="00412744" w:rsidP="00412744">
      <w:pPr>
        <w:ind w:right="-2"/>
        <w:jc w:val="both"/>
        <w:textAlignment w:val="baseline"/>
        <w:rPr>
          <w:rFonts w:ascii="Bookman Old Style" w:eastAsia="Times New Roman" w:hAnsi="Bookman Old Style" w:cs="Segoe UI"/>
          <w:sz w:val="22"/>
          <w:szCs w:val="22"/>
          <w:lang w:eastAsia="pl-PL"/>
        </w:rPr>
      </w:pPr>
    </w:p>
    <w:p w14:paraId="3F26EF73" w14:textId="77777777" w:rsidR="00412744" w:rsidRDefault="00412744" w:rsidP="00412744">
      <w:pPr>
        <w:ind w:right="-2"/>
        <w:jc w:val="both"/>
        <w:textAlignment w:val="baseline"/>
        <w:rPr>
          <w:rFonts w:ascii="Bookman Old Style" w:eastAsia="Times New Roman" w:hAnsi="Bookman Old Style" w:cs="Segoe UI"/>
          <w:sz w:val="22"/>
          <w:szCs w:val="22"/>
          <w:lang w:eastAsia="pl-PL"/>
        </w:rPr>
      </w:pPr>
    </w:p>
    <w:p w14:paraId="759D71B8" w14:textId="2B502A2C" w:rsidR="00412744" w:rsidRPr="00412744" w:rsidRDefault="00412744" w:rsidP="00412744">
      <w:pPr>
        <w:ind w:right="-2"/>
        <w:jc w:val="both"/>
        <w:textAlignment w:val="baseline"/>
        <w:rPr>
          <w:rFonts w:ascii="Segoe UI" w:eastAsia="Times New Roman" w:hAnsi="Segoe UI" w:cs="Segoe UI"/>
          <w:sz w:val="22"/>
          <w:szCs w:val="22"/>
          <w:lang w:eastAsia="pl-PL"/>
        </w:rPr>
      </w:pPr>
      <w:r w:rsidRPr="00412744">
        <w:rPr>
          <w:rFonts w:ascii="Bookman Old Style" w:eastAsia="Times New Roman" w:hAnsi="Bookman Old Style" w:cs="Segoe UI"/>
          <w:sz w:val="22"/>
          <w:szCs w:val="22"/>
          <w:lang w:eastAsia="pl-PL"/>
        </w:rPr>
        <w:t>Na podstawie art. 207 w zw. z art. 211 pkt 7 ustawy z dnia 26 czerwca 1974 r.- Kodeks pracy (Dz.U. z 2020 r. poz. 1320) oraz w związku z decyzją Nr 24/2020 Prezesa Polskiej Akademii Nauk z dnia 18 maja 2020 r. w sprawie przeciwdziałania rozprzestrzenianiu się wirusa SARS–COV-2 wśród pracowników Kancelarii Polskiej Akademii Nauk, pomocniczych jednostek naukowych, placówek naukowych nieposiadających osobowości prawnej oraz innych jednostek organizacyjnych Polskiej Akademii Nauk, w celu wprowadzenia dodatkowych środków zapewniających bezpieczeństwo pracowników Kancelarii Polskiej Akademii Nauk, jak też w trosce o ich zdrowie zarządzam, co następuje: </w:t>
      </w:r>
    </w:p>
    <w:p w14:paraId="3420A0A6" w14:textId="77777777" w:rsidR="00412744" w:rsidRPr="00412744" w:rsidRDefault="00412744" w:rsidP="00412744">
      <w:pPr>
        <w:ind w:right="-2"/>
        <w:textAlignment w:val="baseline"/>
        <w:rPr>
          <w:rFonts w:ascii="Segoe UI" w:eastAsia="Times New Roman" w:hAnsi="Segoe UI" w:cs="Segoe UI"/>
          <w:sz w:val="22"/>
          <w:szCs w:val="22"/>
          <w:lang w:eastAsia="pl-PL"/>
        </w:rPr>
      </w:pPr>
      <w:r w:rsidRPr="00412744">
        <w:rPr>
          <w:rFonts w:ascii="Bookman Old Style" w:eastAsia="Times New Roman" w:hAnsi="Bookman Old Style" w:cs="Segoe UI"/>
          <w:sz w:val="22"/>
          <w:szCs w:val="22"/>
          <w:lang w:eastAsia="pl-PL"/>
        </w:rPr>
        <w:t> </w:t>
      </w:r>
    </w:p>
    <w:p w14:paraId="62BFBD12" w14:textId="77777777" w:rsidR="00412744" w:rsidRPr="00412744" w:rsidRDefault="00412744" w:rsidP="00412744">
      <w:pPr>
        <w:ind w:right="-2"/>
        <w:jc w:val="center"/>
        <w:textAlignment w:val="baseline"/>
        <w:rPr>
          <w:rFonts w:ascii="Segoe UI" w:eastAsia="Times New Roman" w:hAnsi="Segoe UI" w:cs="Segoe UI"/>
          <w:sz w:val="22"/>
          <w:szCs w:val="22"/>
          <w:lang w:eastAsia="pl-PL"/>
        </w:rPr>
      </w:pPr>
      <w:r w:rsidRPr="00412744">
        <w:rPr>
          <w:rFonts w:ascii="Bookman Old Style" w:eastAsia="Times New Roman" w:hAnsi="Bookman Old Style" w:cs="Segoe UI"/>
          <w:sz w:val="22"/>
          <w:szCs w:val="22"/>
          <w:lang w:eastAsia="pl-PL"/>
        </w:rPr>
        <w:t>§ 1 </w:t>
      </w:r>
    </w:p>
    <w:p w14:paraId="70C5414A" w14:textId="77777777" w:rsidR="00412744" w:rsidRPr="00412744" w:rsidRDefault="00412744" w:rsidP="00412744">
      <w:pPr>
        <w:ind w:right="-2"/>
        <w:textAlignment w:val="baseline"/>
        <w:rPr>
          <w:rFonts w:ascii="Segoe UI" w:eastAsia="Times New Roman" w:hAnsi="Segoe UI" w:cs="Segoe UI"/>
          <w:sz w:val="22"/>
          <w:szCs w:val="22"/>
          <w:lang w:eastAsia="pl-PL"/>
        </w:rPr>
      </w:pPr>
      <w:r w:rsidRPr="00412744">
        <w:rPr>
          <w:rFonts w:ascii="Bookman Old Style" w:eastAsia="Times New Roman" w:hAnsi="Bookman Old Style" w:cs="Segoe UI"/>
          <w:sz w:val="22"/>
          <w:szCs w:val="22"/>
          <w:lang w:eastAsia="pl-PL"/>
        </w:rPr>
        <w:t> </w:t>
      </w:r>
    </w:p>
    <w:p w14:paraId="5A66A759" w14:textId="43864B31" w:rsidR="00412744" w:rsidRPr="00412744" w:rsidRDefault="00412744" w:rsidP="00412744">
      <w:pPr>
        <w:ind w:right="-2"/>
        <w:jc w:val="both"/>
        <w:textAlignment w:val="baseline"/>
        <w:rPr>
          <w:rFonts w:ascii="Segoe UI" w:eastAsia="Times New Roman" w:hAnsi="Segoe UI" w:cs="Segoe UI"/>
          <w:sz w:val="22"/>
          <w:szCs w:val="22"/>
          <w:lang w:eastAsia="pl-PL"/>
        </w:rPr>
      </w:pPr>
      <w:r w:rsidRPr="00412744">
        <w:rPr>
          <w:rFonts w:ascii="Bookman Old Style" w:eastAsia="Times New Roman" w:hAnsi="Bookman Old Style" w:cs="Segoe UI"/>
          <w:sz w:val="22"/>
          <w:szCs w:val="22"/>
          <w:lang w:eastAsia="pl-PL"/>
        </w:rPr>
        <w:t xml:space="preserve">W zarządzeniu Nr 66/2020 Kanclerza Polskiej Akademii Nauk z dnia </w:t>
      </w:r>
      <w:r w:rsidR="00081BFD">
        <w:rPr>
          <w:rFonts w:ascii="Bookman Old Style" w:eastAsia="Times New Roman" w:hAnsi="Bookman Old Style" w:cs="Segoe UI"/>
          <w:sz w:val="22"/>
          <w:szCs w:val="22"/>
          <w:lang w:eastAsia="pl-PL"/>
        </w:rPr>
        <w:t xml:space="preserve">                           </w:t>
      </w:r>
      <w:r w:rsidRPr="00412744">
        <w:rPr>
          <w:rFonts w:ascii="Bookman Old Style" w:eastAsia="Times New Roman" w:hAnsi="Bookman Old Style" w:cs="Segoe UI"/>
          <w:sz w:val="22"/>
          <w:szCs w:val="22"/>
          <w:lang w:eastAsia="pl-PL"/>
        </w:rPr>
        <w:t>20 października 2020 r., zmienionym zarządzeniem nr 74/2020 Kanclerza Polskiej Akademii Nauka z dnia 2 grudnia 2020 r., zarządzeniem nr 6/2021 Kanclerza Polskiej Akademii Nauk z dnia 27 stycznia 2021 r.</w:t>
      </w:r>
      <w:r w:rsidR="00F876A6">
        <w:rPr>
          <w:rFonts w:ascii="Bookman Old Style" w:eastAsia="Times New Roman" w:hAnsi="Bookman Old Style" w:cs="Segoe UI"/>
          <w:sz w:val="22"/>
          <w:szCs w:val="22"/>
          <w:lang w:eastAsia="pl-PL"/>
        </w:rPr>
        <w:t xml:space="preserve">, </w:t>
      </w:r>
      <w:r w:rsidR="00125D0F">
        <w:rPr>
          <w:rFonts w:ascii="Bookman Old Style" w:eastAsia="Times New Roman" w:hAnsi="Bookman Old Style" w:cs="Segoe UI"/>
          <w:sz w:val="22"/>
          <w:szCs w:val="22"/>
          <w:lang w:eastAsia="pl-PL"/>
        </w:rPr>
        <w:t>zarządzeniem nr 28/2021</w:t>
      </w:r>
      <w:r w:rsidR="00F876A6">
        <w:rPr>
          <w:rFonts w:ascii="Bookman Old Style" w:eastAsia="Times New Roman" w:hAnsi="Bookman Old Style" w:cs="Segoe UI"/>
          <w:sz w:val="22"/>
          <w:szCs w:val="22"/>
          <w:lang w:eastAsia="pl-PL"/>
        </w:rPr>
        <w:t xml:space="preserve"> Kanclerza Polskiej Akademii Nauk</w:t>
      </w:r>
      <w:r w:rsidR="00125D0F">
        <w:rPr>
          <w:rFonts w:ascii="Bookman Old Style" w:eastAsia="Times New Roman" w:hAnsi="Bookman Old Style" w:cs="Segoe UI"/>
          <w:sz w:val="22"/>
          <w:szCs w:val="22"/>
          <w:lang w:eastAsia="pl-PL"/>
        </w:rPr>
        <w:t xml:space="preserve"> z dnia 12 maja 2021 r. </w:t>
      </w:r>
      <w:r w:rsidR="00F876A6">
        <w:rPr>
          <w:rFonts w:ascii="Bookman Old Style" w:eastAsia="Times New Roman" w:hAnsi="Bookman Old Style" w:cs="Segoe UI"/>
          <w:sz w:val="22"/>
          <w:szCs w:val="22"/>
          <w:lang w:eastAsia="pl-PL"/>
        </w:rPr>
        <w:t>oraz zarządzeniem nr 34/2021 Kanclerza Polskiej Akademii Nauk z dnia 27 maja 2021</w:t>
      </w:r>
      <w:r w:rsidR="0036538A">
        <w:rPr>
          <w:rFonts w:ascii="Bookman Old Style" w:eastAsia="Times New Roman" w:hAnsi="Bookman Old Style" w:cs="Segoe UI"/>
          <w:sz w:val="22"/>
          <w:szCs w:val="22"/>
          <w:lang w:eastAsia="pl-PL"/>
        </w:rPr>
        <w:t xml:space="preserve"> </w:t>
      </w:r>
      <w:r w:rsidR="00F876A6">
        <w:rPr>
          <w:rFonts w:ascii="Bookman Old Style" w:eastAsia="Times New Roman" w:hAnsi="Bookman Old Style" w:cs="Segoe UI"/>
          <w:sz w:val="22"/>
          <w:szCs w:val="22"/>
          <w:lang w:eastAsia="pl-PL"/>
        </w:rPr>
        <w:t xml:space="preserve">r. </w:t>
      </w:r>
      <w:r w:rsidRPr="00412744">
        <w:rPr>
          <w:rFonts w:ascii="Bookman Old Style" w:eastAsia="Times New Roman" w:hAnsi="Bookman Old Style" w:cs="Segoe UI"/>
          <w:sz w:val="22"/>
          <w:szCs w:val="22"/>
          <w:lang w:eastAsia="pl-PL"/>
        </w:rPr>
        <w:t>w sprawie wprowadzenia dodatkowych obowiązków pracowników Kancelarii Polskiej Akademii Nauk, w celu zapewnienia bezpieczeństwa w związku</w:t>
      </w:r>
      <w:r>
        <w:rPr>
          <w:rFonts w:ascii="Bookman Old Style" w:eastAsia="Times New Roman" w:hAnsi="Bookman Old Style" w:cs="Segoe UI"/>
          <w:sz w:val="22"/>
          <w:szCs w:val="22"/>
          <w:lang w:eastAsia="pl-PL"/>
        </w:rPr>
        <w:t xml:space="preserve"> </w:t>
      </w:r>
      <w:r w:rsidRPr="00412744">
        <w:rPr>
          <w:rFonts w:ascii="Bookman Old Style" w:eastAsia="Times New Roman" w:hAnsi="Bookman Old Style" w:cs="Segoe UI"/>
          <w:sz w:val="22"/>
          <w:szCs w:val="22"/>
          <w:lang w:eastAsia="pl-PL"/>
        </w:rPr>
        <w:t>z rozprzestrzenianiem się wirusa SARS</w:t>
      </w:r>
      <w:r w:rsidR="00125D0F">
        <w:rPr>
          <w:rFonts w:ascii="Bookman Old Style" w:eastAsia="Times New Roman" w:hAnsi="Bookman Old Style" w:cs="Segoe UI"/>
          <w:sz w:val="22"/>
          <w:szCs w:val="22"/>
          <w:lang w:eastAsia="pl-PL"/>
        </w:rPr>
        <w:t xml:space="preserve"> </w:t>
      </w:r>
      <w:r w:rsidRPr="00412744">
        <w:rPr>
          <w:rFonts w:ascii="Bookman Old Style" w:eastAsia="Times New Roman" w:hAnsi="Bookman Old Style" w:cs="Segoe UI"/>
          <w:sz w:val="22"/>
          <w:szCs w:val="22"/>
          <w:lang w:eastAsia="pl-PL"/>
        </w:rPr>
        <w:t>CoV-2 wprowadza się</w:t>
      </w:r>
      <w:r w:rsidR="00125D0F">
        <w:rPr>
          <w:rFonts w:ascii="Bookman Old Style" w:eastAsia="Times New Roman" w:hAnsi="Bookman Old Style" w:cs="Segoe UI"/>
          <w:sz w:val="22"/>
          <w:szCs w:val="22"/>
          <w:lang w:eastAsia="pl-PL"/>
        </w:rPr>
        <w:t xml:space="preserve"> </w:t>
      </w:r>
      <w:r w:rsidRPr="00412744">
        <w:rPr>
          <w:rFonts w:ascii="Bookman Old Style" w:eastAsia="Times New Roman" w:hAnsi="Bookman Old Style" w:cs="Segoe UI"/>
          <w:sz w:val="22"/>
          <w:szCs w:val="22"/>
          <w:lang w:eastAsia="pl-PL"/>
        </w:rPr>
        <w:t>następujące zmiany: </w:t>
      </w:r>
    </w:p>
    <w:p w14:paraId="2F2ED7BA" w14:textId="77777777" w:rsidR="00412744" w:rsidRPr="00412744" w:rsidRDefault="00412744" w:rsidP="00412744">
      <w:pPr>
        <w:ind w:right="-2"/>
        <w:textAlignment w:val="baseline"/>
        <w:rPr>
          <w:rFonts w:ascii="Segoe UI" w:eastAsia="Times New Roman" w:hAnsi="Segoe UI" w:cs="Segoe UI"/>
          <w:sz w:val="22"/>
          <w:szCs w:val="22"/>
          <w:lang w:eastAsia="pl-PL"/>
        </w:rPr>
      </w:pPr>
      <w:r w:rsidRPr="00412744">
        <w:rPr>
          <w:rFonts w:ascii="Bookman Old Style" w:eastAsia="Times New Roman" w:hAnsi="Bookman Old Style" w:cs="Segoe UI"/>
          <w:sz w:val="22"/>
          <w:szCs w:val="22"/>
          <w:lang w:eastAsia="pl-PL"/>
        </w:rPr>
        <w:t> </w:t>
      </w:r>
    </w:p>
    <w:p w14:paraId="3445D538" w14:textId="4878A0D5" w:rsidR="00125D0F" w:rsidRPr="0013656D" w:rsidRDefault="0036538A" w:rsidP="00A123B4">
      <w:pPr>
        <w:pStyle w:val="Akapitzlist"/>
        <w:numPr>
          <w:ilvl w:val="0"/>
          <w:numId w:val="3"/>
        </w:numPr>
        <w:ind w:left="284" w:right="-2" w:hanging="284"/>
        <w:jc w:val="both"/>
        <w:textAlignment w:val="baseline"/>
        <w:rPr>
          <w:rFonts w:ascii="Segoe UI" w:eastAsia="Times New Roman" w:hAnsi="Segoe UI" w:cs="Segoe UI"/>
          <w:sz w:val="22"/>
          <w:szCs w:val="22"/>
          <w:lang w:eastAsia="pl-PL"/>
        </w:rPr>
      </w:pPr>
      <w:r>
        <w:rPr>
          <w:rFonts w:ascii="Bookman Old Style" w:eastAsia="Times New Roman" w:hAnsi="Bookman Old Style" w:cs="Segoe UI"/>
          <w:sz w:val="22"/>
          <w:szCs w:val="22"/>
          <w:lang w:eastAsia="pl-PL"/>
        </w:rPr>
        <w:t>u</w:t>
      </w:r>
      <w:r w:rsidRPr="00A123B4">
        <w:rPr>
          <w:rFonts w:ascii="Bookman Old Style" w:eastAsia="Times New Roman" w:hAnsi="Bookman Old Style" w:cs="Segoe UI"/>
          <w:sz w:val="22"/>
          <w:szCs w:val="22"/>
          <w:lang w:eastAsia="pl-PL"/>
        </w:rPr>
        <w:t xml:space="preserve">chyla </w:t>
      </w:r>
      <w:r w:rsidR="00A123B4" w:rsidRPr="00A123B4">
        <w:rPr>
          <w:rFonts w:ascii="Bookman Old Style" w:eastAsia="Times New Roman" w:hAnsi="Bookman Old Style" w:cs="Segoe UI"/>
          <w:sz w:val="22"/>
          <w:szCs w:val="22"/>
          <w:lang w:eastAsia="pl-PL"/>
        </w:rPr>
        <w:t xml:space="preserve">się </w:t>
      </w:r>
      <w:r>
        <w:rPr>
          <w:rFonts w:ascii="Bookman Old Style" w:eastAsia="Times New Roman" w:hAnsi="Bookman Old Style" w:cs="Segoe UI"/>
          <w:sz w:val="22"/>
          <w:szCs w:val="22"/>
          <w:lang w:eastAsia="pl-PL"/>
        </w:rPr>
        <w:t>z</w:t>
      </w:r>
      <w:r w:rsidRPr="00A123B4">
        <w:rPr>
          <w:rFonts w:ascii="Bookman Old Style" w:eastAsia="Times New Roman" w:hAnsi="Bookman Old Style" w:cs="Segoe UI"/>
          <w:sz w:val="22"/>
          <w:szCs w:val="22"/>
          <w:lang w:eastAsia="pl-PL"/>
        </w:rPr>
        <w:t xml:space="preserve">arządzenie </w:t>
      </w:r>
      <w:r w:rsidR="00A123B4" w:rsidRPr="00A123B4">
        <w:rPr>
          <w:rFonts w:ascii="Bookman Old Style" w:eastAsia="Times New Roman" w:hAnsi="Bookman Old Style" w:cs="Segoe UI"/>
          <w:sz w:val="22"/>
          <w:szCs w:val="22"/>
          <w:lang w:eastAsia="pl-PL"/>
        </w:rPr>
        <w:t>Nr 34/2021 Kanclerza Polskiej Akademii Nauk z dnia 27 maja 2021 roku zmieniające zarządzenie w sprawie wprowadzenia dodatkowych obowiązków pracowników Kancelarii Polskiej Akademii Nauk, w celu zapewnienia bezpieczeństwa w związku z rozprzestrzenianiem się wirusa SARS-CoV-2</w:t>
      </w:r>
      <w:r>
        <w:rPr>
          <w:rFonts w:ascii="Bookman Old Style" w:eastAsia="Times New Roman" w:hAnsi="Bookman Old Style" w:cs="Segoe UI"/>
          <w:sz w:val="22"/>
          <w:szCs w:val="22"/>
          <w:lang w:eastAsia="pl-PL"/>
        </w:rPr>
        <w:t>.</w:t>
      </w:r>
      <w:r w:rsidR="00A123B4" w:rsidRPr="00A123B4">
        <w:rPr>
          <w:rFonts w:ascii="Bookman Old Style" w:eastAsia="Times New Roman" w:hAnsi="Bookman Old Style" w:cs="Segoe UI"/>
          <w:sz w:val="22"/>
          <w:szCs w:val="22"/>
          <w:lang w:eastAsia="pl-PL"/>
        </w:rPr>
        <w:t xml:space="preserve"> </w:t>
      </w:r>
    </w:p>
    <w:p w14:paraId="21A72B55" w14:textId="77777777" w:rsidR="0013656D" w:rsidRPr="0013656D" w:rsidRDefault="0013656D" w:rsidP="00F11AEF">
      <w:pPr>
        <w:pStyle w:val="Akapitzlist"/>
        <w:ind w:left="284" w:right="-2"/>
        <w:jc w:val="both"/>
        <w:textAlignment w:val="baseline"/>
        <w:rPr>
          <w:rFonts w:ascii="Segoe UI" w:eastAsia="Times New Roman" w:hAnsi="Segoe UI" w:cs="Segoe UI"/>
          <w:sz w:val="22"/>
          <w:szCs w:val="22"/>
          <w:lang w:eastAsia="pl-PL"/>
        </w:rPr>
      </w:pPr>
    </w:p>
    <w:p w14:paraId="6A5D3EA5" w14:textId="77777777" w:rsidR="00412744" w:rsidRPr="00412744" w:rsidRDefault="00412744" w:rsidP="00412744">
      <w:pPr>
        <w:ind w:right="-2"/>
        <w:jc w:val="center"/>
        <w:textAlignment w:val="baseline"/>
        <w:rPr>
          <w:rFonts w:ascii="Segoe UI" w:eastAsia="Times New Roman" w:hAnsi="Segoe UI" w:cs="Segoe UI"/>
          <w:sz w:val="22"/>
          <w:szCs w:val="22"/>
          <w:lang w:eastAsia="pl-PL"/>
        </w:rPr>
      </w:pPr>
      <w:r w:rsidRPr="00412744">
        <w:rPr>
          <w:rFonts w:ascii="Bookman Old Style" w:eastAsia="Times New Roman" w:hAnsi="Bookman Old Style" w:cs="Segoe UI"/>
          <w:sz w:val="22"/>
          <w:szCs w:val="22"/>
          <w:lang w:eastAsia="pl-PL"/>
        </w:rPr>
        <w:t>§ 2 </w:t>
      </w:r>
    </w:p>
    <w:p w14:paraId="1639271F" w14:textId="77777777" w:rsidR="00412744" w:rsidRPr="00412744" w:rsidRDefault="00412744" w:rsidP="00412744">
      <w:pPr>
        <w:ind w:right="-2"/>
        <w:textAlignment w:val="baseline"/>
        <w:rPr>
          <w:rFonts w:ascii="Segoe UI" w:eastAsia="Times New Roman" w:hAnsi="Segoe UI" w:cs="Segoe UI"/>
          <w:sz w:val="22"/>
          <w:szCs w:val="22"/>
          <w:lang w:eastAsia="pl-PL"/>
        </w:rPr>
      </w:pPr>
      <w:r w:rsidRPr="00412744">
        <w:rPr>
          <w:rFonts w:ascii="Bookman Old Style" w:eastAsia="Times New Roman" w:hAnsi="Bookman Old Style" w:cs="Segoe UI"/>
          <w:sz w:val="22"/>
          <w:szCs w:val="22"/>
          <w:lang w:eastAsia="pl-PL"/>
        </w:rPr>
        <w:t> </w:t>
      </w:r>
    </w:p>
    <w:p w14:paraId="299E884F" w14:textId="6939FB98" w:rsidR="00412744" w:rsidRPr="00412744" w:rsidRDefault="00412744" w:rsidP="00412744">
      <w:pPr>
        <w:ind w:right="-2"/>
        <w:textAlignment w:val="baseline"/>
        <w:rPr>
          <w:rFonts w:ascii="Segoe UI" w:eastAsia="Times New Roman" w:hAnsi="Segoe UI" w:cs="Segoe UI"/>
          <w:sz w:val="22"/>
          <w:szCs w:val="22"/>
          <w:lang w:eastAsia="pl-PL"/>
        </w:rPr>
      </w:pPr>
      <w:r w:rsidRPr="00412744">
        <w:rPr>
          <w:rFonts w:ascii="Bookman Old Style" w:eastAsia="Times New Roman" w:hAnsi="Bookman Old Style" w:cs="Segoe UI"/>
          <w:sz w:val="22"/>
          <w:szCs w:val="22"/>
          <w:lang w:eastAsia="pl-PL"/>
        </w:rPr>
        <w:t>Zarządzenie wchodzi w życie z dniem </w:t>
      </w:r>
      <w:r w:rsidR="0056683E">
        <w:rPr>
          <w:rFonts w:ascii="Bookman Old Style" w:eastAsia="Times New Roman" w:hAnsi="Bookman Old Style" w:cs="Segoe UI"/>
          <w:sz w:val="22"/>
          <w:szCs w:val="22"/>
          <w:lang w:eastAsia="pl-PL"/>
        </w:rPr>
        <w:t>16 listopada 2021 r</w:t>
      </w:r>
      <w:r w:rsidRPr="00412744">
        <w:rPr>
          <w:rFonts w:ascii="Bookman Old Style" w:eastAsia="Times New Roman" w:hAnsi="Bookman Old Style" w:cs="Segoe UI"/>
          <w:sz w:val="22"/>
          <w:szCs w:val="22"/>
          <w:lang w:eastAsia="pl-PL"/>
        </w:rPr>
        <w:t>. </w:t>
      </w:r>
    </w:p>
    <w:p w14:paraId="41E01371" w14:textId="34F04042" w:rsidR="00412744" w:rsidRDefault="00412744" w:rsidP="00412744">
      <w:pPr>
        <w:ind w:right="-780"/>
        <w:textAlignment w:val="baseline"/>
        <w:rPr>
          <w:rFonts w:ascii="Bookman Old Style" w:eastAsia="Times New Roman" w:hAnsi="Bookman Old Style" w:cs="Segoe UI"/>
          <w:lang w:eastAsia="pl-PL"/>
        </w:rPr>
      </w:pPr>
      <w:r w:rsidRPr="00412744">
        <w:rPr>
          <w:rFonts w:ascii="Bookman Old Style" w:eastAsia="Times New Roman" w:hAnsi="Bookman Old Style" w:cs="Segoe UI"/>
          <w:lang w:eastAsia="pl-PL"/>
        </w:rPr>
        <w:t> </w:t>
      </w:r>
    </w:p>
    <w:p w14:paraId="02DE9ED3" w14:textId="77777777" w:rsidR="00081BFD" w:rsidRDefault="00081BFD" w:rsidP="00412744">
      <w:pPr>
        <w:ind w:right="-780"/>
        <w:textAlignment w:val="baseline"/>
        <w:rPr>
          <w:rFonts w:ascii="Bookman Old Style" w:eastAsia="Times New Roman" w:hAnsi="Bookman Old Style" w:cs="Segoe UI"/>
          <w:lang w:eastAsia="pl-PL"/>
        </w:rPr>
      </w:pPr>
    </w:p>
    <w:p w14:paraId="0BF8FB5E" w14:textId="77777777" w:rsidR="006B2C91" w:rsidRDefault="006B2C91" w:rsidP="006B2C91">
      <w:pPr>
        <w:pStyle w:val="paragraph"/>
        <w:spacing w:before="0" w:beforeAutospacing="0" w:after="0" w:afterAutospacing="0"/>
        <w:ind w:firstLine="594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Bookman Old Style" w:hAnsi="Bookman Old Style" w:cs="Segoe UI"/>
          <w:sz w:val="22"/>
          <w:szCs w:val="22"/>
        </w:rPr>
        <w:t>KANCLERZ</w:t>
      </w:r>
      <w:r>
        <w:rPr>
          <w:rStyle w:val="eop"/>
          <w:rFonts w:ascii="Bookman Old Style" w:hAnsi="Bookman Old Style" w:cs="Segoe UI"/>
          <w:sz w:val="22"/>
          <w:szCs w:val="22"/>
        </w:rPr>
        <w:t> </w:t>
      </w:r>
    </w:p>
    <w:p w14:paraId="69D003F0" w14:textId="77777777" w:rsidR="006B2C91" w:rsidRDefault="006B2C91" w:rsidP="006B2C91">
      <w:pPr>
        <w:pStyle w:val="paragraph"/>
        <w:spacing w:before="0" w:beforeAutospacing="0" w:after="0" w:afterAutospacing="0"/>
        <w:ind w:firstLine="4815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Bookman Old Style" w:hAnsi="Bookman Old Style" w:cs="Segoe UI"/>
          <w:sz w:val="22"/>
          <w:szCs w:val="22"/>
        </w:rPr>
        <w:t>  POLSKIEJ AKADEMII NAUK</w:t>
      </w:r>
      <w:r>
        <w:rPr>
          <w:rStyle w:val="eop"/>
          <w:rFonts w:ascii="Bookman Old Style" w:hAnsi="Bookman Old Style" w:cs="Segoe UI"/>
          <w:sz w:val="22"/>
          <w:szCs w:val="22"/>
        </w:rPr>
        <w:t> </w:t>
      </w:r>
    </w:p>
    <w:p w14:paraId="6C33F044" w14:textId="77777777" w:rsidR="006B2C91" w:rsidRDefault="006B2C91" w:rsidP="006B2C91">
      <w:pPr>
        <w:pStyle w:val="paragraph"/>
        <w:spacing w:before="0" w:beforeAutospacing="0" w:after="0" w:afterAutospacing="0"/>
        <w:ind w:firstLine="453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Bookman Old Style" w:hAnsi="Bookman Old Style" w:cs="Segoe UI"/>
          <w:sz w:val="22"/>
          <w:szCs w:val="22"/>
        </w:rPr>
        <w:t> </w:t>
      </w:r>
    </w:p>
    <w:p w14:paraId="1F9557FE" w14:textId="77777777" w:rsidR="006B2C91" w:rsidRDefault="006B2C91" w:rsidP="006B2C91">
      <w:pPr>
        <w:pStyle w:val="paragraph"/>
        <w:spacing w:before="0" w:beforeAutospacing="0" w:after="0" w:afterAutospacing="0"/>
        <w:ind w:firstLine="552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Bookman Old Style" w:hAnsi="Bookman Old Style" w:cs="Segoe UI"/>
          <w:sz w:val="22"/>
          <w:szCs w:val="22"/>
        </w:rPr>
        <w:t>   </w:t>
      </w:r>
      <w:r>
        <w:rPr>
          <w:rStyle w:val="eop"/>
          <w:rFonts w:ascii="Bookman Old Style" w:hAnsi="Bookman Old Style" w:cs="Segoe UI"/>
          <w:sz w:val="22"/>
          <w:szCs w:val="22"/>
        </w:rPr>
        <w:t> </w:t>
      </w:r>
    </w:p>
    <w:p w14:paraId="00B0AE2A" w14:textId="21068D10" w:rsidR="005F5D3B" w:rsidRDefault="006B2C91" w:rsidP="00EB5D7C">
      <w:pPr>
        <w:ind w:left="5387"/>
      </w:pPr>
      <w:r>
        <w:rPr>
          <w:rStyle w:val="normaltextrun"/>
          <w:rFonts w:ascii="Bookman Old Style" w:hAnsi="Bookman Old Style" w:cs="Segoe UI"/>
          <w:sz w:val="22"/>
          <w:szCs w:val="22"/>
        </w:rPr>
        <w:t> </w:t>
      </w:r>
      <w:r w:rsidR="00A85752">
        <w:rPr>
          <w:rStyle w:val="normaltextrun"/>
          <w:rFonts w:ascii="Bookman Old Style" w:hAnsi="Bookman Old Style" w:cs="Segoe UI"/>
          <w:sz w:val="22"/>
          <w:szCs w:val="22"/>
        </w:rPr>
        <w:t xml:space="preserve"> /-/ </w:t>
      </w:r>
      <w:r>
        <w:rPr>
          <w:rStyle w:val="normaltextrun"/>
          <w:rFonts w:ascii="Bookman Old Style" w:hAnsi="Bookman Old Style" w:cs="Segoe UI"/>
          <w:sz w:val="22"/>
          <w:szCs w:val="22"/>
        </w:rPr>
        <w:t>Tadeusz Latała</w:t>
      </w:r>
      <w:r>
        <w:rPr>
          <w:rStyle w:val="eop"/>
          <w:rFonts w:ascii="Bookman Old Style" w:hAnsi="Bookman Old Style" w:cs="Segoe UI"/>
          <w:sz w:val="22"/>
          <w:szCs w:val="22"/>
        </w:rPr>
        <w:t> </w:t>
      </w:r>
    </w:p>
    <w:sectPr w:rsidR="005F5D3B" w:rsidSect="00412744">
      <w:headerReference w:type="default" r:id="rId11"/>
      <w:footerReference w:type="default" r:id="rId12"/>
      <w:pgSz w:w="11906" w:h="16838" w:code="9"/>
      <w:pgMar w:top="1418" w:right="1418" w:bottom="1418" w:left="1418" w:header="709" w:footer="709" w:gutter="567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53579E" w14:textId="77777777" w:rsidR="005D76F6" w:rsidRDefault="005D76F6">
      <w:r>
        <w:separator/>
      </w:r>
    </w:p>
  </w:endnote>
  <w:endnote w:type="continuationSeparator" w:id="0">
    <w:p w14:paraId="65B24EFC" w14:textId="77777777" w:rsidR="005D76F6" w:rsidRDefault="005D76F6">
      <w:r>
        <w:continuationSeparator/>
      </w:r>
    </w:p>
  </w:endnote>
  <w:endnote w:type="continuationNotice" w:id="1">
    <w:p w14:paraId="2FC93E79" w14:textId="77777777" w:rsidR="005D76F6" w:rsidRDefault="005D76F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005F5D3B" w14:paraId="6E82E1B9" w14:textId="77777777" w:rsidTr="005F5D3B">
      <w:tc>
        <w:tcPr>
          <w:tcW w:w="3020" w:type="dxa"/>
        </w:tcPr>
        <w:p w14:paraId="5711062E" w14:textId="77777777" w:rsidR="005F5D3B" w:rsidRDefault="005F5D3B" w:rsidP="005F5D3B">
          <w:pPr>
            <w:pStyle w:val="Nagwek"/>
            <w:ind w:left="-115"/>
          </w:pPr>
        </w:p>
      </w:tc>
      <w:tc>
        <w:tcPr>
          <w:tcW w:w="3020" w:type="dxa"/>
        </w:tcPr>
        <w:p w14:paraId="4326F29F" w14:textId="77777777" w:rsidR="005F5D3B" w:rsidRDefault="005F5D3B" w:rsidP="005F5D3B">
          <w:pPr>
            <w:pStyle w:val="Nagwek"/>
            <w:jc w:val="center"/>
          </w:pPr>
        </w:p>
      </w:tc>
      <w:tc>
        <w:tcPr>
          <w:tcW w:w="3020" w:type="dxa"/>
        </w:tcPr>
        <w:p w14:paraId="4836846B" w14:textId="77777777" w:rsidR="005F5D3B" w:rsidRDefault="005F5D3B" w:rsidP="005F5D3B">
          <w:pPr>
            <w:pStyle w:val="Nagwek"/>
            <w:ind w:right="-115"/>
            <w:jc w:val="right"/>
          </w:pPr>
        </w:p>
      </w:tc>
    </w:tr>
  </w:tbl>
  <w:p w14:paraId="2E1A62C8" w14:textId="77777777" w:rsidR="005F5D3B" w:rsidRDefault="005F5D3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92B114" w14:textId="77777777" w:rsidR="005D76F6" w:rsidRDefault="005D76F6">
      <w:r>
        <w:separator/>
      </w:r>
    </w:p>
  </w:footnote>
  <w:footnote w:type="continuationSeparator" w:id="0">
    <w:p w14:paraId="4740036C" w14:textId="77777777" w:rsidR="005D76F6" w:rsidRDefault="005D76F6">
      <w:r>
        <w:continuationSeparator/>
      </w:r>
    </w:p>
  </w:footnote>
  <w:footnote w:type="continuationNotice" w:id="1">
    <w:p w14:paraId="349F083F" w14:textId="77777777" w:rsidR="005D76F6" w:rsidRDefault="005D76F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005F5D3B" w14:paraId="104F166A" w14:textId="77777777" w:rsidTr="005F5D3B">
      <w:tc>
        <w:tcPr>
          <w:tcW w:w="3020" w:type="dxa"/>
        </w:tcPr>
        <w:p w14:paraId="5E8C1800" w14:textId="77777777" w:rsidR="005F5D3B" w:rsidRDefault="005F5D3B" w:rsidP="005F5D3B">
          <w:pPr>
            <w:pStyle w:val="Nagwek"/>
            <w:ind w:left="-115"/>
          </w:pPr>
        </w:p>
      </w:tc>
      <w:tc>
        <w:tcPr>
          <w:tcW w:w="3020" w:type="dxa"/>
        </w:tcPr>
        <w:p w14:paraId="3F81A745" w14:textId="77777777" w:rsidR="005F5D3B" w:rsidRDefault="005F5D3B" w:rsidP="005F5D3B">
          <w:pPr>
            <w:pStyle w:val="Nagwek"/>
            <w:jc w:val="center"/>
          </w:pPr>
        </w:p>
      </w:tc>
      <w:tc>
        <w:tcPr>
          <w:tcW w:w="3020" w:type="dxa"/>
        </w:tcPr>
        <w:p w14:paraId="6BFAD1CA" w14:textId="77777777" w:rsidR="005F5D3B" w:rsidRDefault="005F5D3B" w:rsidP="005F5D3B">
          <w:pPr>
            <w:pStyle w:val="Nagwek"/>
            <w:ind w:right="-115"/>
            <w:jc w:val="right"/>
          </w:pPr>
        </w:p>
      </w:tc>
    </w:tr>
  </w:tbl>
  <w:p w14:paraId="451BA6DE" w14:textId="77777777" w:rsidR="005F5D3B" w:rsidRDefault="005F5D3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1D3F69"/>
    <w:multiLevelType w:val="hybridMultilevel"/>
    <w:tmpl w:val="E44E2D3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654783"/>
    <w:multiLevelType w:val="hybridMultilevel"/>
    <w:tmpl w:val="52B0951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BC4FD1"/>
    <w:multiLevelType w:val="hybridMultilevel"/>
    <w:tmpl w:val="3E9A00C4"/>
    <w:lvl w:ilvl="0" w:tplc="DA92BC0A">
      <w:start w:val="1"/>
      <w:numFmt w:val="decimal"/>
      <w:lvlText w:val="%1)"/>
      <w:lvlJc w:val="left"/>
      <w:pPr>
        <w:ind w:left="720" w:hanging="360"/>
      </w:pPr>
      <w:rPr>
        <w:rFonts w:ascii="Bookman Old Style" w:hAnsi="Bookman Old Style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2C91"/>
    <w:rsid w:val="00036CEF"/>
    <w:rsid w:val="00051F41"/>
    <w:rsid w:val="00072A49"/>
    <w:rsid w:val="00081BFD"/>
    <w:rsid w:val="000979DD"/>
    <w:rsid w:val="000B430A"/>
    <w:rsid w:val="00125D0F"/>
    <w:rsid w:val="001319DE"/>
    <w:rsid w:val="0013656D"/>
    <w:rsid w:val="00165577"/>
    <w:rsid w:val="002115D3"/>
    <w:rsid w:val="00226E16"/>
    <w:rsid w:val="002907C7"/>
    <w:rsid w:val="002A2416"/>
    <w:rsid w:val="002F7149"/>
    <w:rsid w:val="003015B7"/>
    <w:rsid w:val="00354871"/>
    <w:rsid w:val="00360746"/>
    <w:rsid w:val="0036538A"/>
    <w:rsid w:val="0038277F"/>
    <w:rsid w:val="003D43B2"/>
    <w:rsid w:val="003F4F57"/>
    <w:rsid w:val="00404F1C"/>
    <w:rsid w:val="00412744"/>
    <w:rsid w:val="00437A0F"/>
    <w:rsid w:val="00461D32"/>
    <w:rsid w:val="00482EE7"/>
    <w:rsid w:val="004937D2"/>
    <w:rsid w:val="00515E09"/>
    <w:rsid w:val="0056683E"/>
    <w:rsid w:val="00582C69"/>
    <w:rsid w:val="005D76F6"/>
    <w:rsid w:val="005F5D3B"/>
    <w:rsid w:val="006128CF"/>
    <w:rsid w:val="006334D9"/>
    <w:rsid w:val="0064357A"/>
    <w:rsid w:val="00656DCC"/>
    <w:rsid w:val="00657BC4"/>
    <w:rsid w:val="00686C46"/>
    <w:rsid w:val="00695E2E"/>
    <w:rsid w:val="006B2C91"/>
    <w:rsid w:val="006D7DD2"/>
    <w:rsid w:val="006E3571"/>
    <w:rsid w:val="006E4D32"/>
    <w:rsid w:val="007067C1"/>
    <w:rsid w:val="00736514"/>
    <w:rsid w:val="007858FC"/>
    <w:rsid w:val="007C0F00"/>
    <w:rsid w:val="007E203B"/>
    <w:rsid w:val="008C4367"/>
    <w:rsid w:val="0094387A"/>
    <w:rsid w:val="00961C83"/>
    <w:rsid w:val="00971A4B"/>
    <w:rsid w:val="00975DB9"/>
    <w:rsid w:val="009A240C"/>
    <w:rsid w:val="00A069B5"/>
    <w:rsid w:val="00A123B4"/>
    <w:rsid w:val="00A85752"/>
    <w:rsid w:val="00A9746E"/>
    <w:rsid w:val="00AE0DA3"/>
    <w:rsid w:val="00AE5B7F"/>
    <w:rsid w:val="00AF19AE"/>
    <w:rsid w:val="00B12865"/>
    <w:rsid w:val="00B1587C"/>
    <w:rsid w:val="00B375C7"/>
    <w:rsid w:val="00B51A9C"/>
    <w:rsid w:val="00B95C67"/>
    <w:rsid w:val="00BD75E0"/>
    <w:rsid w:val="00BE5E9E"/>
    <w:rsid w:val="00BF75A3"/>
    <w:rsid w:val="00D8240A"/>
    <w:rsid w:val="00D94546"/>
    <w:rsid w:val="00E121D7"/>
    <w:rsid w:val="00E21F5B"/>
    <w:rsid w:val="00E32E87"/>
    <w:rsid w:val="00E53328"/>
    <w:rsid w:val="00E72A23"/>
    <w:rsid w:val="00EB5D7C"/>
    <w:rsid w:val="00ED1763"/>
    <w:rsid w:val="00F0414A"/>
    <w:rsid w:val="00F11AEF"/>
    <w:rsid w:val="00F24CA8"/>
    <w:rsid w:val="00F3687B"/>
    <w:rsid w:val="00F41A07"/>
    <w:rsid w:val="00F876A6"/>
    <w:rsid w:val="00F879BD"/>
    <w:rsid w:val="00F915AC"/>
    <w:rsid w:val="00FA740A"/>
    <w:rsid w:val="00FE4B56"/>
    <w:rsid w:val="2C888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B8BB94"/>
  <w15:chartTrackingRefBased/>
  <w15:docId w15:val="{E03BA6F6-28ED-4EF7-A310-E18084CD5B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B2C9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aragraph">
    <w:name w:val="paragraph"/>
    <w:basedOn w:val="Normalny"/>
    <w:rsid w:val="006B2C91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pl-PL"/>
    </w:rPr>
  </w:style>
  <w:style w:type="character" w:customStyle="1" w:styleId="normaltextrun">
    <w:name w:val="normaltextrun"/>
    <w:basedOn w:val="Domylnaczcionkaakapitu"/>
    <w:rsid w:val="006B2C91"/>
  </w:style>
  <w:style w:type="character" w:customStyle="1" w:styleId="eop">
    <w:name w:val="eop"/>
    <w:basedOn w:val="Domylnaczcionkaakapitu"/>
    <w:rsid w:val="006B2C91"/>
  </w:style>
  <w:style w:type="character" w:customStyle="1" w:styleId="contextualspellingandgrammarerror">
    <w:name w:val="contextualspellingandgrammarerror"/>
    <w:basedOn w:val="Domylnaczcionkaakapitu"/>
    <w:rsid w:val="006B2C91"/>
  </w:style>
  <w:style w:type="paragraph" w:styleId="Nagwek">
    <w:name w:val="header"/>
    <w:basedOn w:val="Normalny"/>
    <w:link w:val="NagwekZnak"/>
    <w:uiPriority w:val="99"/>
    <w:unhideWhenUsed/>
    <w:rsid w:val="006B2C9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B2C91"/>
  </w:style>
  <w:style w:type="paragraph" w:styleId="Stopka">
    <w:name w:val="footer"/>
    <w:basedOn w:val="Normalny"/>
    <w:link w:val="StopkaZnak"/>
    <w:uiPriority w:val="99"/>
    <w:unhideWhenUsed/>
    <w:rsid w:val="006B2C9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B2C91"/>
  </w:style>
  <w:style w:type="paragraph" w:styleId="Tekstdymka">
    <w:name w:val="Balloon Text"/>
    <w:basedOn w:val="Normalny"/>
    <w:link w:val="TekstdymkaZnak"/>
    <w:uiPriority w:val="99"/>
    <w:semiHidden/>
    <w:unhideWhenUsed/>
    <w:rsid w:val="007858F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858F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125D0F"/>
    <w:pPr>
      <w:ind w:left="720"/>
      <w:contextualSpacing/>
    </w:pPr>
  </w:style>
  <w:style w:type="paragraph" w:styleId="Poprawka">
    <w:name w:val="Revision"/>
    <w:hidden/>
    <w:uiPriority w:val="99"/>
    <w:semiHidden/>
    <w:rsid w:val="003653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038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06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02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1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140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1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6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8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520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47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6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97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96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00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12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6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56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444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12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6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4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83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2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94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23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62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87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5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90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7aa50e60-5ffb-40a8-b649-8849e94a87e0">
      <UserInfo>
        <DisplayName>Maciąg Kinga</DisplayName>
        <AccountId>12</AccountId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75C1AE78F63714A9543CC270DEAFFDF" ma:contentTypeVersion="12" ma:contentTypeDescription="Utwórz nowy dokument." ma:contentTypeScope="" ma:versionID="f5fb962eae5b998b19d42317267f63ea">
  <xsd:schema xmlns:xsd="http://www.w3.org/2001/XMLSchema" xmlns:xs="http://www.w3.org/2001/XMLSchema" xmlns:p="http://schemas.microsoft.com/office/2006/metadata/properties" xmlns:ns2="d7350db8-711c-4d54-8db8-33f8bfbf982e" xmlns:ns3="7aa50e60-5ffb-40a8-b649-8849e94a87e0" targetNamespace="http://schemas.microsoft.com/office/2006/metadata/properties" ma:root="true" ma:fieldsID="47bb011d6f2fda74b5887e3fbb66f27e" ns2:_="" ns3:_="">
    <xsd:import namespace="d7350db8-711c-4d54-8db8-33f8bfbf982e"/>
    <xsd:import namespace="7aa50e60-5ffb-40a8-b649-8849e94a87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350db8-711c-4d54-8db8-33f8bfbf98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a50e60-5ffb-40a8-b649-8849e94a87e0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0529F00-622D-463E-9356-487409C68B58}">
  <ds:schemaRefs>
    <ds:schemaRef ds:uri="http://schemas.microsoft.com/office/2006/metadata/properties"/>
    <ds:schemaRef ds:uri="http://schemas.microsoft.com/office/infopath/2007/PartnerControls"/>
    <ds:schemaRef ds:uri="7aa50e60-5ffb-40a8-b649-8849e94a87e0"/>
  </ds:schemaRefs>
</ds:datastoreItem>
</file>

<file path=customXml/itemProps2.xml><?xml version="1.0" encoding="utf-8"?>
<ds:datastoreItem xmlns:ds="http://schemas.openxmlformats.org/officeDocument/2006/customXml" ds:itemID="{08A18462-00C0-4B36-843D-F75B3AE8E91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1A92AB0-05FA-41A9-AE44-AFB0A5C99F0F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7C1D776-53C2-4915-9EED-A9CB528C3C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350db8-711c-4d54-8db8-33f8bfbf982e"/>
    <ds:schemaRef ds:uri="7aa50e60-5ffb-40a8-b649-8849e94a87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296</Words>
  <Characters>1781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Maciąg Kinga</dc:creator>
  <cp:keywords/>
  <dc:description/>
  <cp:lastModifiedBy>Fedorowicz Małgorzata</cp:lastModifiedBy>
  <cp:revision>3</cp:revision>
  <cp:lastPrinted>2021-11-15T11:51:00Z</cp:lastPrinted>
  <dcterms:created xsi:type="dcterms:W3CDTF">2021-11-15T11:53:00Z</dcterms:created>
  <dcterms:modified xsi:type="dcterms:W3CDTF">2021-11-15T11:56:00Z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0x010100375C1AE78F63714A9543CC270DEAFFDF</vt:lpwstr>
  </property>
</Properties>
</file>