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31E" w:rsidRDefault="003F665E" w:rsidP="007E1457">
      <w:pPr>
        <w:pStyle w:val="Tytu"/>
        <w:rPr>
          <w:rFonts w:ascii="Bookman Old Style" w:hAnsi="Bookman Old Style"/>
        </w:rPr>
      </w:pPr>
      <w:bookmarkStart w:id="0" w:name="_Hlk58491634"/>
      <w:bookmarkStart w:id="1" w:name="_GoBack"/>
      <w:bookmarkEnd w:id="1"/>
      <w:r w:rsidRPr="0077773B">
        <w:rPr>
          <w:rFonts w:ascii="Bookman Old Style" w:hAnsi="Bookman Old Style"/>
        </w:rPr>
        <w:t>INFORMACJA</w:t>
      </w:r>
    </w:p>
    <w:p w:rsidR="00D10ECE" w:rsidRPr="00D10ECE" w:rsidRDefault="00D10ECE" w:rsidP="00D10ECE"/>
    <w:p w:rsidR="000457B2" w:rsidRPr="002B331E" w:rsidRDefault="003F665E" w:rsidP="002B331E">
      <w:pPr>
        <w:pStyle w:val="Tytu"/>
        <w:spacing w:before="120" w:after="120" w:line="360" w:lineRule="auto"/>
        <w:rPr>
          <w:rFonts w:ascii="Bookman Old Style" w:hAnsi="Bookman Old Style"/>
          <w:sz w:val="28"/>
          <w:szCs w:val="28"/>
        </w:rPr>
      </w:pPr>
      <w:r w:rsidRPr="00392180">
        <w:rPr>
          <w:rFonts w:ascii="Bookman Old Style" w:hAnsi="Bookman Old Style"/>
          <w:sz w:val="28"/>
          <w:szCs w:val="28"/>
        </w:rPr>
        <w:t>O WYNIK</w:t>
      </w:r>
      <w:r w:rsidR="002B331E">
        <w:rPr>
          <w:rFonts w:ascii="Bookman Old Style" w:hAnsi="Bookman Old Style"/>
          <w:sz w:val="28"/>
          <w:szCs w:val="28"/>
        </w:rPr>
        <w:t>U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EA4820">
        <w:rPr>
          <w:rFonts w:ascii="Bookman Old Style" w:hAnsi="Bookman Old Style"/>
          <w:sz w:val="28"/>
          <w:szCs w:val="28"/>
        </w:rPr>
        <w:t>DRUGI</w:t>
      </w:r>
      <w:r w:rsidR="002B331E">
        <w:rPr>
          <w:rFonts w:ascii="Bookman Old Style" w:hAnsi="Bookman Old Style"/>
          <w:sz w:val="28"/>
          <w:szCs w:val="28"/>
        </w:rPr>
        <w:t>EGO</w:t>
      </w:r>
      <w:r w:rsidR="000A70B8" w:rsidRPr="00392180">
        <w:rPr>
          <w:rFonts w:ascii="Bookman Old Style" w:hAnsi="Bookman Old Style"/>
          <w:sz w:val="28"/>
          <w:szCs w:val="28"/>
        </w:rPr>
        <w:t xml:space="preserve"> USTN</w:t>
      </w:r>
      <w:r w:rsidR="002B331E">
        <w:rPr>
          <w:rFonts w:ascii="Bookman Old Style" w:hAnsi="Bookman Old Style"/>
          <w:sz w:val="28"/>
          <w:szCs w:val="28"/>
        </w:rPr>
        <w:t>EGO</w:t>
      </w:r>
      <w:r w:rsidR="00B01D9D" w:rsidRPr="00392180">
        <w:rPr>
          <w:rFonts w:ascii="Bookman Old Style" w:hAnsi="Bookman Old Style"/>
          <w:sz w:val="28"/>
          <w:szCs w:val="28"/>
        </w:rPr>
        <w:t xml:space="preserve"> </w:t>
      </w:r>
      <w:r w:rsidRPr="00392180">
        <w:rPr>
          <w:rFonts w:ascii="Bookman Old Style" w:hAnsi="Bookman Old Style"/>
          <w:sz w:val="28"/>
          <w:szCs w:val="28"/>
        </w:rPr>
        <w:t>PRZETARG</w:t>
      </w:r>
      <w:r w:rsidR="002B331E">
        <w:rPr>
          <w:rFonts w:ascii="Bookman Old Style" w:hAnsi="Bookman Old Style"/>
          <w:sz w:val="28"/>
          <w:szCs w:val="28"/>
        </w:rPr>
        <w:t xml:space="preserve">U </w:t>
      </w:r>
      <w:r w:rsidR="00B01D9D" w:rsidRPr="00392180">
        <w:rPr>
          <w:rFonts w:ascii="Bookman Old Style" w:hAnsi="Bookman Old Style"/>
          <w:sz w:val="28"/>
          <w:szCs w:val="28"/>
        </w:rPr>
        <w:t>NIEOGRANICZO</w:t>
      </w:r>
      <w:r w:rsidR="002B331E">
        <w:rPr>
          <w:rFonts w:ascii="Bookman Old Style" w:hAnsi="Bookman Old Style"/>
          <w:sz w:val="28"/>
          <w:szCs w:val="28"/>
        </w:rPr>
        <w:t>NEGO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0A70B8" w:rsidRPr="00392180">
        <w:rPr>
          <w:rFonts w:ascii="Bookman Old Style" w:hAnsi="Bookman Old Style"/>
          <w:sz w:val="28"/>
          <w:szCs w:val="28"/>
        </w:rPr>
        <w:t xml:space="preserve">NA </w:t>
      </w:r>
      <w:r w:rsidR="00392180" w:rsidRPr="00392180">
        <w:rPr>
          <w:rFonts w:ascii="Bookman Old Style" w:hAnsi="Bookman Old Style"/>
          <w:sz w:val="28"/>
          <w:szCs w:val="28"/>
        </w:rPr>
        <w:t>NAJEM POMIESZCZE</w:t>
      </w:r>
      <w:r w:rsidR="002B331E">
        <w:rPr>
          <w:rFonts w:ascii="Bookman Old Style" w:hAnsi="Bookman Old Style"/>
          <w:sz w:val="28"/>
          <w:szCs w:val="28"/>
        </w:rPr>
        <w:t xml:space="preserve">NIA </w:t>
      </w:r>
      <w:r w:rsidR="00F5210F">
        <w:rPr>
          <w:rFonts w:ascii="Bookman Old Style" w:hAnsi="Bookman Old Style"/>
          <w:sz w:val="28"/>
          <w:szCs w:val="28"/>
        </w:rPr>
        <w:t xml:space="preserve">25 </w:t>
      </w:r>
      <w:r w:rsidR="00392180" w:rsidRPr="00392180">
        <w:rPr>
          <w:rFonts w:ascii="Bookman Old Style" w:hAnsi="Bookman Old Style"/>
          <w:sz w:val="28"/>
          <w:szCs w:val="28"/>
        </w:rPr>
        <w:t>W SIEDZIBIE ODDZIAŁU POLSKIEJ AKADEMII NAUK W GDAŃSKU, UL. JAŚKOWA DOLINA 31</w:t>
      </w:r>
    </w:p>
    <w:p w:rsidR="00CF1C97" w:rsidRPr="00EC39A6" w:rsidRDefault="00392180" w:rsidP="007E1457">
      <w:pPr>
        <w:pStyle w:val="Akapitzlist"/>
        <w:spacing w:before="120" w:after="120"/>
        <w:ind w:left="0"/>
        <w:jc w:val="both"/>
        <w:rPr>
          <w:rFonts w:ascii="Bookman Old Style" w:hAnsi="Bookman Old Style" w:cs="Tahoma"/>
          <w:color w:val="000000"/>
          <w:sz w:val="24"/>
          <w:szCs w:val="24"/>
          <w:lang w:eastAsia="en-US"/>
        </w:rPr>
      </w:pPr>
      <w:r w:rsidRPr="00297739">
        <w:rPr>
          <w:rFonts w:ascii="Bookman Old Style" w:hAnsi="Bookman Old Style" w:cs="Tahoma"/>
          <w:sz w:val="24"/>
          <w:szCs w:val="24"/>
        </w:rPr>
        <w:t>Na podstawie § 12 rozporządzenia Rady Ministrów z dnia 14 września 2004 r.</w:t>
      </w:r>
      <w:r>
        <w:rPr>
          <w:rFonts w:ascii="Bookman Old Style" w:hAnsi="Bookman Old Style" w:cs="Tahoma"/>
          <w:sz w:val="24"/>
          <w:szCs w:val="24"/>
        </w:rPr>
        <w:t xml:space="preserve">            </w:t>
      </w:r>
      <w:r w:rsidRPr="00297739">
        <w:rPr>
          <w:rFonts w:ascii="Bookman Old Style" w:hAnsi="Bookman Old Style" w:cs="Tahoma"/>
          <w:sz w:val="24"/>
          <w:szCs w:val="24"/>
        </w:rPr>
        <w:t xml:space="preserve">w sprawie sposobu i trybu przeprowadzania przetargów oraz rokowań na zbycie nieruchomości (Dz. U. z 2014 r. poz. 1490 ze zm.) </w:t>
      </w:r>
      <w:bookmarkStart w:id="2" w:name="_Hlk58487935"/>
      <w:r w:rsidRPr="00297739">
        <w:rPr>
          <w:rFonts w:ascii="Bookman Old Style" w:hAnsi="Bookman Old Style" w:cs="Tahoma"/>
          <w:sz w:val="24"/>
          <w:szCs w:val="24"/>
        </w:rPr>
        <w:t xml:space="preserve">w związku </w:t>
      </w:r>
      <w:r w:rsidRPr="00842091">
        <w:rPr>
          <w:rFonts w:ascii="Bookman Old Style" w:hAnsi="Bookman Old Style" w:cs="Tahoma"/>
          <w:sz w:val="24"/>
          <w:szCs w:val="24"/>
        </w:rPr>
        <w:t>z ust. 2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Pr="00842091">
        <w:rPr>
          <w:rFonts w:ascii="Bookman Old Style" w:hAnsi="Bookman Old Style" w:cs="Tahoma"/>
          <w:sz w:val="24"/>
          <w:szCs w:val="24"/>
        </w:rPr>
        <w:t xml:space="preserve">rozdziału X Regulaminu przeprowadzania przetargów oraz rokowań na sprzedaż, najem </w:t>
      </w:r>
      <w:r>
        <w:rPr>
          <w:rFonts w:ascii="Bookman Old Style" w:hAnsi="Bookman Old Style" w:cs="Tahoma"/>
          <w:sz w:val="24"/>
          <w:szCs w:val="24"/>
        </w:rPr>
        <w:t xml:space="preserve">          </w:t>
      </w:r>
      <w:r w:rsidRPr="00842091">
        <w:rPr>
          <w:rFonts w:ascii="Bookman Old Style" w:hAnsi="Bookman Old Style" w:cs="Tahoma"/>
          <w:sz w:val="24"/>
          <w:szCs w:val="24"/>
        </w:rPr>
        <w:t xml:space="preserve">i dzierżawę nieruchomości Polskiej Akademii Nauk stanowiącego Załącznik nr 7 do Zarządzenia Nr 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7/20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 xml:space="preserve">1 Kanclerza PAN z dnia </w:t>
      </w:r>
      <w:r>
        <w:rPr>
          <w:rFonts w:ascii="Bookman Old Style" w:hAnsi="Bookman Old Style" w:cs="Tahoma"/>
          <w:sz w:val="24"/>
          <w:szCs w:val="24"/>
        </w:rPr>
        <w:t>11</w:t>
      </w:r>
      <w:r w:rsidRPr="00842091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maj</w:t>
      </w:r>
      <w:r w:rsidRPr="00842091">
        <w:rPr>
          <w:rFonts w:ascii="Bookman Old Style" w:hAnsi="Bookman Old Style" w:cs="Tahoma"/>
          <w:sz w:val="24"/>
          <w:szCs w:val="24"/>
        </w:rPr>
        <w:t>a 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1 r.</w:t>
      </w:r>
      <w:r w:rsidRPr="00297739">
        <w:rPr>
          <w:rFonts w:ascii="Bookman Old Style" w:hAnsi="Bookman Old Style" w:cs="Tahoma"/>
          <w:sz w:val="24"/>
          <w:szCs w:val="24"/>
        </w:rPr>
        <w:t xml:space="preserve"> </w:t>
      </w:r>
      <w:bookmarkEnd w:id="2"/>
      <w:r w:rsidRPr="003C378C">
        <w:rPr>
          <w:rFonts w:ascii="Bookman Old Style" w:hAnsi="Bookman Old Style" w:cs="Tahoma"/>
          <w:sz w:val="24"/>
          <w:szCs w:val="24"/>
        </w:rPr>
        <w:t>uprzejmie informuję, że</w:t>
      </w:r>
      <w:r w:rsidR="00D315B5">
        <w:rPr>
          <w:rFonts w:ascii="Bookman Old Style" w:hAnsi="Bookman Old Style" w:cs="Tahoma"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sz w:val="24"/>
          <w:szCs w:val="24"/>
        </w:rPr>
        <w:t>drugi</w:t>
      </w:r>
      <w:r w:rsidR="0063104E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0A70B8" w:rsidRPr="0077773B">
        <w:rPr>
          <w:rFonts w:ascii="Bookman Old Style" w:hAnsi="Bookman Old Style" w:cs="Tahoma"/>
          <w:sz w:val="24"/>
          <w:szCs w:val="24"/>
        </w:rPr>
        <w:t>ustn</w:t>
      </w:r>
      <w:r w:rsidR="002B331E">
        <w:rPr>
          <w:rFonts w:ascii="Bookman Old Style" w:hAnsi="Bookman Old Style" w:cs="Tahoma"/>
          <w:sz w:val="24"/>
          <w:szCs w:val="24"/>
        </w:rPr>
        <w:t>y</w:t>
      </w:r>
      <w:r w:rsidR="00475700" w:rsidRPr="0077773B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pr</w:t>
      </w:r>
      <w:r w:rsidR="003F665E" w:rsidRPr="0077773B">
        <w:rPr>
          <w:rFonts w:ascii="Bookman Old Style" w:hAnsi="Bookman Old Style" w:cs="Tahoma"/>
          <w:sz w:val="24"/>
          <w:szCs w:val="24"/>
        </w:rPr>
        <w:t xml:space="preserve">zetarg </w:t>
      </w:r>
      <w:r w:rsidR="00B01D9D" w:rsidRPr="0077773B">
        <w:rPr>
          <w:rFonts w:ascii="Bookman Old Style" w:hAnsi="Bookman Old Style" w:cs="Tahoma"/>
          <w:sz w:val="24"/>
          <w:szCs w:val="24"/>
        </w:rPr>
        <w:t>nie</w:t>
      </w:r>
      <w:r w:rsidR="00834F08">
        <w:rPr>
          <w:rFonts w:ascii="Bookman Old Style" w:hAnsi="Bookman Old Style" w:cs="Tahoma"/>
          <w:sz w:val="24"/>
          <w:szCs w:val="24"/>
        </w:rPr>
        <w:t>o</w:t>
      </w:r>
      <w:r w:rsidR="00B01D9D" w:rsidRPr="0077773B">
        <w:rPr>
          <w:rFonts w:ascii="Bookman Old Style" w:hAnsi="Bookman Old Style" w:cs="Tahoma"/>
          <w:sz w:val="24"/>
          <w:szCs w:val="24"/>
        </w:rPr>
        <w:t>graniczon</w:t>
      </w:r>
      <w:r w:rsidR="002B331E">
        <w:rPr>
          <w:rFonts w:ascii="Bookman Old Style" w:hAnsi="Bookman Old Style" w:cs="Tahoma"/>
          <w:sz w:val="24"/>
          <w:szCs w:val="24"/>
        </w:rPr>
        <w:t>y</w:t>
      </w:r>
      <w:r w:rsidR="00DD6FE2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na </w:t>
      </w:r>
      <w:r w:rsidR="00D315B5">
        <w:rPr>
          <w:rFonts w:ascii="Bookman Old Style" w:hAnsi="Bookman Old Style" w:cs="Tahoma"/>
          <w:bCs/>
          <w:sz w:val="24"/>
          <w:szCs w:val="24"/>
        </w:rPr>
        <w:t>najem pomieszcze</w:t>
      </w:r>
      <w:r w:rsidR="002B331E">
        <w:rPr>
          <w:rFonts w:ascii="Bookman Old Style" w:hAnsi="Bookman Old Style" w:cs="Tahoma"/>
          <w:bCs/>
          <w:sz w:val="24"/>
          <w:szCs w:val="24"/>
        </w:rPr>
        <w:t>nia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0457B2">
        <w:rPr>
          <w:rFonts w:ascii="Bookman Old Style" w:hAnsi="Bookman Old Style" w:cs="Tahoma"/>
          <w:bCs/>
          <w:sz w:val="24"/>
          <w:szCs w:val="24"/>
        </w:rPr>
        <w:t xml:space="preserve">           </w:t>
      </w:r>
      <w:r w:rsidR="002B331E">
        <w:rPr>
          <w:rFonts w:ascii="Bookman Old Style" w:hAnsi="Bookman Old Style" w:cs="Tahoma"/>
          <w:bCs/>
          <w:sz w:val="24"/>
          <w:szCs w:val="24"/>
        </w:rPr>
        <w:t xml:space="preserve">numer </w:t>
      </w:r>
      <w:r w:rsidR="00F5210F">
        <w:rPr>
          <w:rFonts w:ascii="Bookman Old Style" w:hAnsi="Bookman Old Style" w:cs="Tahoma"/>
          <w:bCs/>
          <w:sz w:val="24"/>
          <w:szCs w:val="24"/>
        </w:rPr>
        <w:t>25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w budynku </w:t>
      </w:r>
      <w:r w:rsidR="00F5210F">
        <w:rPr>
          <w:rFonts w:ascii="Bookman Old Style" w:hAnsi="Bookman Old Style" w:cs="Tahoma"/>
          <w:bCs/>
          <w:sz w:val="24"/>
          <w:szCs w:val="24"/>
        </w:rPr>
        <w:t>głównym</w:t>
      </w:r>
      <w:r w:rsidR="00834F08">
        <w:rPr>
          <w:rFonts w:ascii="Bookman Old Style" w:hAnsi="Bookman Old Style" w:cs="Tahoma"/>
          <w:bCs/>
          <w:sz w:val="24"/>
          <w:szCs w:val="24"/>
        </w:rPr>
        <w:t>,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położon</w:t>
      </w:r>
      <w:r w:rsidR="002B331E">
        <w:rPr>
          <w:rFonts w:ascii="Bookman Old Style" w:hAnsi="Bookman Old Style" w:cs="Tahoma"/>
          <w:color w:val="000000"/>
          <w:sz w:val="24"/>
          <w:szCs w:val="24"/>
          <w:lang w:eastAsia="en-US"/>
        </w:rPr>
        <w:t>ego</w:t>
      </w:r>
      <w:r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w Gdańsku, w dzielnicy Wrzeszcz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>,</w:t>
      </w:r>
      <w:r w:rsidR="00982B4E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>przy ulicy Jaśkowa Dolina 31</w:t>
      </w:r>
      <w:r w:rsidR="00D6118F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(d</w:t>
      </w:r>
      <w:r w:rsidR="0082218D" w:rsidRPr="0082218D">
        <w:rPr>
          <w:rFonts w:ascii="Bookman Old Style" w:hAnsi="Bookman Old Style" w:cs="Tahoma"/>
          <w:sz w:val="24"/>
          <w:szCs w:val="24"/>
        </w:rPr>
        <w:t>la nieruchomości Sąd Rejonowy</w:t>
      </w:r>
      <w:r w:rsidR="00982B4E">
        <w:rPr>
          <w:rFonts w:ascii="Bookman Old Style" w:hAnsi="Bookman Old Style" w:cs="Tahoma"/>
          <w:sz w:val="24"/>
          <w:szCs w:val="24"/>
        </w:rPr>
        <w:t xml:space="preserve"> </w:t>
      </w:r>
      <w:r w:rsidR="0082218D" w:rsidRPr="0082218D">
        <w:rPr>
          <w:rFonts w:ascii="Bookman Old Style" w:hAnsi="Bookman Old Style" w:cs="Tahoma"/>
          <w:sz w:val="24"/>
          <w:szCs w:val="24"/>
        </w:rPr>
        <w:t>dla Gdańska-Północ, III Wydział Ksiąg Wieczystych prowadzi księgę wieczystą nr</w:t>
      </w:r>
      <w:r w:rsidR="0082218D" w:rsidRPr="0082218D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82218D" w:rsidRPr="0082218D">
        <w:rPr>
          <w:rFonts w:ascii="Bookman Old Style" w:hAnsi="Bookman Old Style" w:cs="Tahoma"/>
          <w:b/>
          <w:color w:val="000000"/>
          <w:sz w:val="24"/>
          <w:szCs w:val="24"/>
          <w:lang w:eastAsia="en-US"/>
        </w:rPr>
        <w:t>GD1G/00069289/3</w:t>
      </w:r>
      <w:r w:rsidR="00D6118F" w:rsidRPr="00D6118F">
        <w:rPr>
          <w:rFonts w:ascii="Bookman Old Style" w:hAnsi="Bookman Old Style" w:cs="Tahoma"/>
          <w:bCs/>
          <w:sz w:val="24"/>
          <w:szCs w:val="24"/>
        </w:rPr>
        <w:t>)</w:t>
      </w:r>
      <w:r w:rsidR="00D6118F">
        <w:rPr>
          <w:rFonts w:ascii="Bookman Old Style" w:hAnsi="Bookman Old Style" w:cs="Tahoma"/>
          <w:b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odbył</w:t>
      </w:r>
      <w:r w:rsidR="00253EF6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się w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dni</w:t>
      </w:r>
      <w:r w:rsidR="002B331E">
        <w:rPr>
          <w:rFonts w:ascii="Bookman Old Style" w:hAnsi="Bookman Old Style" w:cs="Tahoma"/>
          <w:bCs/>
          <w:sz w:val="24"/>
          <w:szCs w:val="24"/>
        </w:rPr>
        <w:t>u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360FA6">
        <w:rPr>
          <w:rFonts w:ascii="Bookman Old Style" w:hAnsi="Bookman Old Style" w:cs="Tahoma"/>
          <w:bCs/>
          <w:sz w:val="24"/>
          <w:szCs w:val="24"/>
        </w:rPr>
        <w:t>7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bCs/>
          <w:sz w:val="24"/>
          <w:szCs w:val="24"/>
        </w:rPr>
        <w:t>października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20</w:t>
      </w:r>
      <w:r w:rsidR="00D53BE1" w:rsidRPr="0077773B">
        <w:rPr>
          <w:rFonts w:ascii="Bookman Old Style" w:hAnsi="Bookman Old Style" w:cs="Tahoma"/>
          <w:bCs/>
          <w:sz w:val="24"/>
          <w:szCs w:val="24"/>
        </w:rPr>
        <w:t>21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EC39A6">
        <w:rPr>
          <w:rFonts w:ascii="Bookman Old Style" w:hAnsi="Bookman Old Style" w:cs="Tahoma"/>
          <w:bCs/>
          <w:sz w:val="24"/>
          <w:szCs w:val="24"/>
        </w:rPr>
        <w:t>r</w:t>
      </w:r>
      <w:r w:rsidR="0045399A">
        <w:rPr>
          <w:rFonts w:ascii="Bookman Old Style" w:hAnsi="Bookman Old Style" w:cs="Tahoma"/>
          <w:bCs/>
          <w:sz w:val="24"/>
          <w:szCs w:val="24"/>
        </w:rPr>
        <w:t>oku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, </w:t>
      </w:r>
      <w:bookmarkStart w:id="3" w:name="_Hlk76550533"/>
      <w:r w:rsidR="00CF1C97" w:rsidRPr="0077773B">
        <w:rPr>
          <w:rFonts w:ascii="Bookman Old Style" w:hAnsi="Bookman Old Style" w:cs="Tahoma"/>
          <w:bCs/>
          <w:sz w:val="24"/>
          <w:szCs w:val="24"/>
        </w:rPr>
        <w:t>w</w:t>
      </w:r>
      <w:r w:rsidR="00755A75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siedzibie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Oddziału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Polskiej</w:t>
      </w:r>
      <w:r w:rsidR="00EC39A6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Akademii Nauk w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Gdańsku, ul. Jaśkowa Dolina 31. </w:t>
      </w:r>
      <w:bookmarkEnd w:id="3"/>
    </w:p>
    <w:p w:rsidR="00356510" w:rsidRPr="000457B2" w:rsidRDefault="00356510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 xml:space="preserve">Wadium wpłacił: </w:t>
      </w:r>
      <w:r w:rsidR="002B331E">
        <w:rPr>
          <w:rFonts w:ascii="Bookman Old Style" w:hAnsi="Bookman Old Style" w:cs="Tahoma"/>
          <w:sz w:val="24"/>
          <w:szCs w:val="24"/>
        </w:rPr>
        <w:t>1</w:t>
      </w:r>
      <w:r w:rsidRPr="000457B2">
        <w:rPr>
          <w:rFonts w:ascii="Bookman Old Style" w:hAnsi="Bookman Old Style" w:cs="Tahoma"/>
          <w:sz w:val="24"/>
          <w:szCs w:val="24"/>
        </w:rPr>
        <w:t xml:space="preserve"> </w:t>
      </w:r>
      <w:r w:rsidR="00445F2F" w:rsidRPr="000457B2">
        <w:rPr>
          <w:rFonts w:ascii="Bookman Old Style" w:hAnsi="Bookman Old Style" w:cs="Tahoma"/>
          <w:sz w:val="24"/>
          <w:szCs w:val="24"/>
        </w:rPr>
        <w:t>oferent</w:t>
      </w:r>
    </w:p>
    <w:p w:rsidR="002B331E" w:rsidRDefault="00356510" w:rsidP="002B331E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>Do przeta</w:t>
      </w:r>
      <w:r w:rsidR="002B331E">
        <w:rPr>
          <w:rFonts w:ascii="Bookman Old Style" w:hAnsi="Bookman Old Style" w:cs="Tahoma"/>
          <w:sz w:val="24"/>
          <w:szCs w:val="24"/>
        </w:rPr>
        <w:t>rgu dopuszczono: 1 oferent</w:t>
      </w:r>
      <w:r w:rsidR="00360FA6">
        <w:rPr>
          <w:rFonts w:ascii="Bookman Old Style" w:hAnsi="Bookman Old Style" w:cs="Tahoma"/>
          <w:sz w:val="24"/>
          <w:szCs w:val="24"/>
        </w:rPr>
        <w:t>a</w:t>
      </w:r>
    </w:p>
    <w:p w:rsidR="002B331E" w:rsidRPr="002B331E" w:rsidRDefault="002B331E" w:rsidP="002B331E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2B4242">
        <w:rPr>
          <w:rFonts w:ascii="Bookman Old Style" w:hAnsi="Bookman Old Style" w:cs="Tahoma"/>
          <w:sz w:val="24"/>
          <w:szCs w:val="22"/>
        </w:rPr>
        <w:t xml:space="preserve">Nie dopuszczono: </w:t>
      </w:r>
      <w:r>
        <w:rPr>
          <w:rFonts w:ascii="Bookman Old Style" w:hAnsi="Bookman Old Style" w:cs="Tahoma"/>
          <w:sz w:val="24"/>
          <w:szCs w:val="22"/>
        </w:rPr>
        <w:t>nie dotyczy</w:t>
      </w:r>
    </w:p>
    <w:p w:rsidR="002B331E" w:rsidRPr="002B331E" w:rsidRDefault="002B331E" w:rsidP="002B331E">
      <w:pPr>
        <w:widowControl/>
        <w:autoSpaceDE/>
        <w:autoSpaceDN/>
        <w:adjustRightInd/>
        <w:spacing w:before="240" w:after="120" w:line="276" w:lineRule="auto"/>
        <w:contextualSpacing/>
        <w:jc w:val="both"/>
        <w:rPr>
          <w:rFonts w:ascii="Bookman Old Style" w:hAnsi="Bookman Old Style" w:cs="Arial"/>
          <w:sz w:val="24"/>
          <w:szCs w:val="24"/>
          <w:lang w:eastAsia="en-US"/>
        </w:rPr>
      </w:pPr>
      <w:r>
        <w:rPr>
          <w:rFonts w:ascii="Bookman Old Style" w:hAnsi="Bookman Old Style" w:cs="Tahoma"/>
          <w:sz w:val="24"/>
          <w:szCs w:val="22"/>
          <w:lang w:eastAsia="en-US"/>
        </w:rPr>
        <w:t>Miesięczny czynsz wywoławczy</w:t>
      </w:r>
      <w:r w:rsidRPr="002B331E">
        <w:rPr>
          <w:rFonts w:ascii="Bookman Old Style" w:hAnsi="Bookman Old Style" w:cs="Tahoma"/>
          <w:sz w:val="24"/>
          <w:szCs w:val="22"/>
          <w:lang w:eastAsia="en-US"/>
        </w:rPr>
        <w:t xml:space="preserve">: </w:t>
      </w:r>
      <w:r w:rsidR="00F5210F">
        <w:rPr>
          <w:rFonts w:ascii="Bookman Old Style" w:hAnsi="Bookman Old Style" w:cs="Arial"/>
          <w:b/>
          <w:sz w:val="24"/>
          <w:szCs w:val="24"/>
          <w:lang w:eastAsia="en-US"/>
        </w:rPr>
        <w:t>1040</w:t>
      </w:r>
      <w:r>
        <w:rPr>
          <w:rFonts w:ascii="Bookman Old Style" w:hAnsi="Bookman Old Style" w:cs="Arial"/>
          <w:b/>
          <w:sz w:val="24"/>
          <w:szCs w:val="24"/>
          <w:lang w:eastAsia="en-US"/>
        </w:rPr>
        <w:t>,00</w:t>
      </w:r>
      <w:r w:rsidRPr="002B331E">
        <w:rPr>
          <w:rFonts w:ascii="Bookman Old Style" w:hAnsi="Bookman Old Style" w:cs="Arial"/>
          <w:b/>
          <w:sz w:val="24"/>
          <w:szCs w:val="24"/>
          <w:lang w:eastAsia="en-US"/>
        </w:rPr>
        <w:t xml:space="preserve"> PLN </w:t>
      </w:r>
      <w:r w:rsidRPr="002B331E">
        <w:rPr>
          <w:rFonts w:ascii="Bookman Old Style" w:hAnsi="Bookman Old Style" w:cs="Arial"/>
          <w:sz w:val="24"/>
          <w:szCs w:val="24"/>
          <w:lang w:eastAsia="en-US"/>
        </w:rPr>
        <w:t xml:space="preserve">(słownie: </w:t>
      </w:r>
      <w:r w:rsidR="00F5210F">
        <w:rPr>
          <w:rFonts w:ascii="Bookman Old Style" w:hAnsi="Bookman Old Style" w:cs="Arial"/>
          <w:sz w:val="24"/>
          <w:szCs w:val="24"/>
          <w:lang w:eastAsia="en-US"/>
        </w:rPr>
        <w:t xml:space="preserve">jeden tysiąc czterdzieści </w:t>
      </w:r>
      <w:r>
        <w:rPr>
          <w:rFonts w:ascii="Bookman Old Style" w:hAnsi="Bookman Old Style" w:cs="Arial"/>
          <w:sz w:val="24"/>
          <w:szCs w:val="24"/>
          <w:lang w:eastAsia="en-US"/>
        </w:rPr>
        <w:t>złotych</w:t>
      </w:r>
      <w:r w:rsidRPr="002B331E">
        <w:rPr>
          <w:rFonts w:ascii="Bookman Old Style" w:hAnsi="Bookman Old Style" w:cs="Arial"/>
          <w:sz w:val="24"/>
          <w:szCs w:val="24"/>
          <w:lang w:eastAsia="en-US"/>
        </w:rPr>
        <w:t>)</w:t>
      </w:r>
    </w:p>
    <w:p w:rsidR="002B331E" w:rsidRDefault="002B331E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  <w:r w:rsidRPr="002B331E">
        <w:rPr>
          <w:rFonts w:ascii="Bookman Old Style" w:hAnsi="Bookman Old Style" w:cs="Tahoma"/>
          <w:sz w:val="24"/>
          <w:szCs w:val="22"/>
        </w:rPr>
        <w:t>W wyniku przeprowadzonej licytacji został osiągnięt</w:t>
      </w:r>
      <w:r>
        <w:rPr>
          <w:rFonts w:ascii="Bookman Old Style" w:hAnsi="Bookman Old Style" w:cs="Tahoma"/>
          <w:sz w:val="24"/>
          <w:szCs w:val="22"/>
        </w:rPr>
        <w:t>y</w:t>
      </w:r>
      <w:r w:rsidRPr="002B331E">
        <w:rPr>
          <w:rFonts w:ascii="Bookman Old Style" w:hAnsi="Bookman Old Style" w:cs="Tahoma"/>
          <w:sz w:val="24"/>
          <w:szCs w:val="22"/>
        </w:rPr>
        <w:t xml:space="preserve"> najwyższ</w:t>
      </w:r>
      <w:r>
        <w:rPr>
          <w:rFonts w:ascii="Bookman Old Style" w:hAnsi="Bookman Old Style" w:cs="Tahoma"/>
          <w:sz w:val="24"/>
          <w:szCs w:val="22"/>
        </w:rPr>
        <w:t>y</w:t>
      </w:r>
      <w:r w:rsidRPr="002B331E">
        <w:rPr>
          <w:rFonts w:ascii="Bookman Old Style" w:hAnsi="Bookman Old Style" w:cs="Tahoma"/>
          <w:sz w:val="24"/>
          <w:szCs w:val="22"/>
        </w:rPr>
        <w:t xml:space="preserve"> </w:t>
      </w:r>
      <w:r>
        <w:rPr>
          <w:rFonts w:ascii="Bookman Old Style" w:hAnsi="Bookman Old Style" w:cs="Tahoma"/>
          <w:sz w:val="24"/>
          <w:szCs w:val="22"/>
        </w:rPr>
        <w:t>czynsz wywoławczy w wysokości</w:t>
      </w:r>
      <w:r w:rsidR="00360FA6">
        <w:rPr>
          <w:rFonts w:ascii="Bookman Old Style" w:hAnsi="Bookman Old Style" w:cs="Tahoma"/>
          <w:sz w:val="24"/>
          <w:szCs w:val="22"/>
        </w:rPr>
        <w:t xml:space="preserve"> </w:t>
      </w:r>
      <w:r w:rsidR="00F5210F">
        <w:rPr>
          <w:rFonts w:ascii="Bookman Old Style" w:hAnsi="Bookman Old Style" w:cs="Tahoma"/>
          <w:b/>
          <w:sz w:val="24"/>
          <w:szCs w:val="22"/>
        </w:rPr>
        <w:t>1060</w:t>
      </w:r>
      <w:r w:rsidRPr="002B331E">
        <w:rPr>
          <w:rFonts w:ascii="Bookman Old Style" w:hAnsi="Bookman Old Style" w:cs="Tahoma"/>
          <w:b/>
          <w:sz w:val="24"/>
          <w:szCs w:val="22"/>
        </w:rPr>
        <w:t>,00 zł netto</w:t>
      </w:r>
      <w:r w:rsidRPr="002B331E">
        <w:rPr>
          <w:rFonts w:ascii="Bookman Old Style" w:hAnsi="Bookman Old Style" w:cs="Tahoma"/>
          <w:sz w:val="24"/>
          <w:szCs w:val="22"/>
        </w:rPr>
        <w:t xml:space="preserve"> zaoferowan</w:t>
      </w:r>
      <w:r>
        <w:rPr>
          <w:rFonts w:ascii="Bookman Old Style" w:hAnsi="Bookman Old Style" w:cs="Tahoma"/>
          <w:sz w:val="24"/>
          <w:szCs w:val="22"/>
        </w:rPr>
        <w:t>y</w:t>
      </w:r>
      <w:r w:rsidRPr="002B331E">
        <w:rPr>
          <w:rFonts w:ascii="Bookman Old Style" w:hAnsi="Bookman Old Style" w:cs="Tahoma"/>
          <w:sz w:val="24"/>
          <w:szCs w:val="22"/>
        </w:rPr>
        <w:t xml:space="preserve"> przez </w:t>
      </w:r>
      <w:r>
        <w:rPr>
          <w:rFonts w:ascii="Bookman Old Style" w:hAnsi="Bookman Old Style" w:cs="Tahoma"/>
          <w:sz w:val="24"/>
          <w:szCs w:val="22"/>
        </w:rPr>
        <w:t xml:space="preserve">Pana </w:t>
      </w:r>
      <w:r w:rsidR="00F5210F">
        <w:rPr>
          <w:rFonts w:ascii="Bookman Old Style" w:hAnsi="Bookman Old Style" w:cs="Tahoma"/>
          <w:sz w:val="24"/>
          <w:szCs w:val="22"/>
        </w:rPr>
        <w:t xml:space="preserve">Roberta A. Jażdżewskiego, SANPL O/Gdańsk. </w:t>
      </w:r>
    </w:p>
    <w:p w:rsidR="007E1457" w:rsidRDefault="007E1457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</w:p>
    <w:p w:rsidR="007E1457" w:rsidRPr="007E1457" w:rsidRDefault="007E1457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</w:p>
    <w:bookmarkEnd w:id="0"/>
    <w:p w:rsidR="003F665E" w:rsidRPr="00D53BE1" w:rsidRDefault="003F665E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</w:p>
    <w:sectPr w:rsidR="003F665E" w:rsidRPr="00D53BE1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517C"/>
    <w:rsid w:val="000457B2"/>
    <w:rsid w:val="000650C9"/>
    <w:rsid w:val="000670D6"/>
    <w:rsid w:val="000A5DC7"/>
    <w:rsid w:val="000A70B8"/>
    <w:rsid w:val="000E1217"/>
    <w:rsid w:val="001508DF"/>
    <w:rsid w:val="00173B70"/>
    <w:rsid w:val="001B6B92"/>
    <w:rsid w:val="001C4488"/>
    <w:rsid w:val="0020478E"/>
    <w:rsid w:val="00234516"/>
    <w:rsid w:val="00253EF6"/>
    <w:rsid w:val="0027746C"/>
    <w:rsid w:val="00290D4F"/>
    <w:rsid w:val="00296BEC"/>
    <w:rsid w:val="00297739"/>
    <w:rsid w:val="002B331E"/>
    <w:rsid w:val="002B4242"/>
    <w:rsid w:val="002F6FB5"/>
    <w:rsid w:val="003269AC"/>
    <w:rsid w:val="00330D58"/>
    <w:rsid w:val="00356510"/>
    <w:rsid w:val="00360FA6"/>
    <w:rsid w:val="00376B31"/>
    <w:rsid w:val="003802B2"/>
    <w:rsid w:val="00392180"/>
    <w:rsid w:val="003C378C"/>
    <w:rsid w:val="003F665E"/>
    <w:rsid w:val="003F7606"/>
    <w:rsid w:val="00445F2F"/>
    <w:rsid w:val="0045399A"/>
    <w:rsid w:val="00475700"/>
    <w:rsid w:val="00475907"/>
    <w:rsid w:val="00487E00"/>
    <w:rsid w:val="004B0ECA"/>
    <w:rsid w:val="004C1A97"/>
    <w:rsid w:val="004C596A"/>
    <w:rsid w:val="004E0ABC"/>
    <w:rsid w:val="004E3035"/>
    <w:rsid w:val="00514805"/>
    <w:rsid w:val="00561F82"/>
    <w:rsid w:val="005809DE"/>
    <w:rsid w:val="005920C3"/>
    <w:rsid w:val="005B2C13"/>
    <w:rsid w:val="005B3FF3"/>
    <w:rsid w:val="005C3A01"/>
    <w:rsid w:val="005F2417"/>
    <w:rsid w:val="00626EFE"/>
    <w:rsid w:val="0063104E"/>
    <w:rsid w:val="006402B9"/>
    <w:rsid w:val="00652F5F"/>
    <w:rsid w:val="00664D3A"/>
    <w:rsid w:val="0066516A"/>
    <w:rsid w:val="0068490F"/>
    <w:rsid w:val="0069267A"/>
    <w:rsid w:val="006A4DEA"/>
    <w:rsid w:val="006E2F70"/>
    <w:rsid w:val="006E6FB9"/>
    <w:rsid w:val="006F1809"/>
    <w:rsid w:val="00755A75"/>
    <w:rsid w:val="007619AD"/>
    <w:rsid w:val="0077773B"/>
    <w:rsid w:val="007A2F9E"/>
    <w:rsid w:val="007E1457"/>
    <w:rsid w:val="0080493B"/>
    <w:rsid w:val="0082218D"/>
    <w:rsid w:val="00834F08"/>
    <w:rsid w:val="00842091"/>
    <w:rsid w:val="00844C89"/>
    <w:rsid w:val="00864E56"/>
    <w:rsid w:val="008E16AC"/>
    <w:rsid w:val="00902D73"/>
    <w:rsid w:val="00923282"/>
    <w:rsid w:val="00982B4E"/>
    <w:rsid w:val="009A159C"/>
    <w:rsid w:val="009A38FD"/>
    <w:rsid w:val="009A6F42"/>
    <w:rsid w:val="00A54E3C"/>
    <w:rsid w:val="00A55188"/>
    <w:rsid w:val="00A63ECC"/>
    <w:rsid w:val="00A650AC"/>
    <w:rsid w:val="00A941D2"/>
    <w:rsid w:val="00A94930"/>
    <w:rsid w:val="00AE0ECE"/>
    <w:rsid w:val="00B01D9D"/>
    <w:rsid w:val="00B33878"/>
    <w:rsid w:val="00B416EC"/>
    <w:rsid w:val="00B90376"/>
    <w:rsid w:val="00B95566"/>
    <w:rsid w:val="00BB0797"/>
    <w:rsid w:val="00BF0483"/>
    <w:rsid w:val="00BF5EB6"/>
    <w:rsid w:val="00CB7004"/>
    <w:rsid w:val="00CF1C97"/>
    <w:rsid w:val="00D10ECE"/>
    <w:rsid w:val="00D25CD8"/>
    <w:rsid w:val="00D30C18"/>
    <w:rsid w:val="00D315B5"/>
    <w:rsid w:val="00D53BE1"/>
    <w:rsid w:val="00D6118F"/>
    <w:rsid w:val="00DB1560"/>
    <w:rsid w:val="00DD6FE2"/>
    <w:rsid w:val="00E06DEA"/>
    <w:rsid w:val="00E211F0"/>
    <w:rsid w:val="00E66122"/>
    <w:rsid w:val="00E86049"/>
    <w:rsid w:val="00EA4820"/>
    <w:rsid w:val="00EC39A6"/>
    <w:rsid w:val="00F07198"/>
    <w:rsid w:val="00F07484"/>
    <w:rsid w:val="00F26262"/>
    <w:rsid w:val="00F4484A"/>
    <w:rsid w:val="00F5210F"/>
    <w:rsid w:val="00F96E43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84040A7-BAB4-4544-BB2C-2D22EC0AD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Boniecka Katarzyna</cp:lastModifiedBy>
  <cp:revision>2</cp:revision>
  <cp:lastPrinted>2021-10-11T09:53:00Z</cp:lastPrinted>
  <dcterms:created xsi:type="dcterms:W3CDTF">2021-10-19T11:35:00Z</dcterms:created>
  <dcterms:modified xsi:type="dcterms:W3CDTF">2021-10-19T11:35:00Z</dcterms:modified>
</cp:coreProperties>
</file>