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50030" w14:textId="40F669EA" w:rsidR="0088529E" w:rsidRPr="00583471" w:rsidRDefault="0088529E" w:rsidP="00F44E96">
      <w:pPr>
        <w:spacing w:line="300" w:lineRule="exact"/>
        <w:jc w:val="center"/>
        <w:rPr>
          <w:b/>
          <w:bCs/>
          <w:sz w:val="25"/>
          <w:szCs w:val="25"/>
        </w:rPr>
      </w:pPr>
      <w:r w:rsidRPr="00583471">
        <w:rPr>
          <w:b/>
          <w:bCs/>
          <w:sz w:val="25"/>
          <w:szCs w:val="25"/>
        </w:rPr>
        <w:t xml:space="preserve">Uchwała Nr </w:t>
      </w:r>
      <w:r w:rsidR="00583471" w:rsidRPr="00583471">
        <w:rPr>
          <w:b/>
          <w:bCs/>
          <w:sz w:val="25"/>
          <w:szCs w:val="25"/>
        </w:rPr>
        <w:t>23</w:t>
      </w:r>
      <w:r w:rsidRPr="00583471">
        <w:rPr>
          <w:b/>
          <w:bCs/>
          <w:sz w:val="25"/>
          <w:szCs w:val="25"/>
        </w:rPr>
        <w:t>/20</w:t>
      </w:r>
      <w:r w:rsidR="00E97F7D" w:rsidRPr="00583471">
        <w:rPr>
          <w:b/>
          <w:bCs/>
          <w:sz w:val="25"/>
          <w:szCs w:val="25"/>
        </w:rPr>
        <w:t>2</w:t>
      </w:r>
      <w:r w:rsidR="00640867" w:rsidRPr="00583471">
        <w:rPr>
          <w:b/>
          <w:bCs/>
          <w:sz w:val="25"/>
          <w:szCs w:val="25"/>
        </w:rPr>
        <w:t>1</w:t>
      </w:r>
    </w:p>
    <w:p w14:paraId="6A850031" w14:textId="77777777" w:rsidR="0088529E" w:rsidRPr="00583471" w:rsidRDefault="0088529E" w:rsidP="00F44E96">
      <w:pPr>
        <w:spacing w:line="300" w:lineRule="exact"/>
        <w:jc w:val="center"/>
        <w:rPr>
          <w:b/>
          <w:bCs/>
          <w:sz w:val="25"/>
          <w:szCs w:val="25"/>
        </w:rPr>
      </w:pPr>
      <w:r w:rsidRPr="00583471">
        <w:rPr>
          <w:b/>
          <w:bCs/>
          <w:sz w:val="25"/>
          <w:szCs w:val="25"/>
        </w:rPr>
        <w:t>Prezydium Polskiej Akademii Nauk</w:t>
      </w:r>
    </w:p>
    <w:p w14:paraId="6A850032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  <w:r w:rsidRPr="00F44E96">
        <w:rPr>
          <w:sz w:val="25"/>
          <w:szCs w:val="25"/>
        </w:rPr>
        <w:t xml:space="preserve">z dnia </w:t>
      </w:r>
      <w:r w:rsidR="00132B77">
        <w:rPr>
          <w:sz w:val="25"/>
          <w:szCs w:val="25"/>
        </w:rPr>
        <w:t>21</w:t>
      </w:r>
      <w:r w:rsidR="00640867" w:rsidRPr="00F44E96">
        <w:rPr>
          <w:sz w:val="25"/>
          <w:szCs w:val="25"/>
        </w:rPr>
        <w:t xml:space="preserve"> </w:t>
      </w:r>
      <w:r w:rsidR="00132B77">
        <w:rPr>
          <w:sz w:val="25"/>
          <w:szCs w:val="25"/>
        </w:rPr>
        <w:t>września</w:t>
      </w:r>
      <w:r w:rsidR="00640867" w:rsidRPr="00F44E96">
        <w:rPr>
          <w:sz w:val="25"/>
          <w:szCs w:val="25"/>
        </w:rPr>
        <w:t xml:space="preserve"> </w:t>
      </w:r>
      <w:r w:rsidRPr="00F44E96">
        <w:rPr>
          <w:sz w:val="25"/>
          <w:szCs w:val="25"/>
        </w:rPr>
        <w:t>20</w:t>
      </w:r>
      <w:r w:rsidR="00AD19B7" w:rsidRPr="00F44E96">
        <w:rPr>
          <w:sz w:val="25"/>
          <w:szCs w:val="25"/>
        </w:rPr>
        <w:t>2</w:t>
      </w:r>
      <w:r w:rsidR="00640867" w:rsidRPr="00F44E96">
        <w:rPr>
          <w:sz w:val="25"/>
          <w:szCs w:val="25"/>
        </w:rPr>
        <w:t>1</w:t>
      </w:r>
      <w:r w:rsidRPr="00F44E96">
        <w:rPr>
          <w:sz w:val="25"/>
          <w:szCs w:val="25"/>
        </w:rPr>
        <w:t xml:space="preserve"> r</w:t>
      </w:r>
      <w:r w:rsidR="00ED314F" w:rsidRPr="00F44E96">
        <w:rPr>
          <w:sz w:val="25"/>
          <w:szCs w:val="25"/>
        </w:rPr>
        <w:t>.</w:t>
      </w:r>
    </w:p>
    <w:p w14:paraId="6A850033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</w:p>
    <w:p w14:paraId="6A850034" w14:textId="77777777" w:rsidR="0088529E" w:rsidRPr="00583471" w:rsidRDefault="00AB341E" w:rsidP="009A2088">
      <w:pPr>
        <w:jc w:val="center"/>
        <w:rPr>
          <w:b/>
          <w:bCs/>
          <w:sz w:val="25"/>
          <w:szCs w:val="25"/>
        </w:rPr>
      </w:pPr>
      <w:r w:rsidRPr="00583471">
        <w:rPr>
          <w:b/>
          <w:bCs/>
          <w:iCs/>
          <w:sz w:val="25"/>
          <w:szCs w:val="25"/>
        </w:rPr>
        <w:t xml:space="preserve">zmieniająca uchwałę </w:t>
      </w:r>
      <w:r w:rsidR="006D274C" w:rsidRPr="00583471">
        <w:rPr>
          <w:b/>
          <w:bCs/>
          <w:iCs/>
          <w:sz w:val="25"/>
          <w:szCs w:val="25"/>
        </w:rPr>
        <w:t>w sprawie zaopiniowania podziału, ustalonych</w:t>
      </w:r>
      <w:r w:rsidR="00E97F7D" w:rsidRPr="00583471">
        <w:rPr>
          <w:b/>
          <w:bCs/>
          <w:iCs/>
          <w:sz w:val="25"/>
          <w:szCs w:val="25"/>
        </w:rPr>
        <w:t xml:space="preserve"> w ustawie budżetowej na rok 202</w:t>
      </w:r>
      <w:r w:rsidR="00640867" w:rsidRPr="00583471">
        <w:rPr>
          <w:b/>
          <w:bCs/>
          <w:iCs/>
          <w:sz w:val="25"/>
          <w:szCs w:val="25"/>
        </w:rPr>
        <w:t>1</w:t>
      </w:r>
      <w:r w:rsidR="006D274C" w:rsidRPr="00583471">
        <w:rPr>
          <w:b/>
          <w:bCs/>
          <w:iCs/>
          <w:sz w:val="25"/>
          <w:szCs w:val="25"/>
        </w:rPr>
        <w:t>, środków budżetowych zapisanych w części 67 Polska Akademia Nauk</w:t>
      </w:r>
    </w:p>
    <w:p w14:paraId="6A850035" w14:textId="77777777" w:rsidR="0088529E" w:rsidRPr="00F44E96" w:rsidRDefault="0088529E" w:rsidP="00F44E96">
      <w:pPr>
        <w:spacing w:line="300" w:lineRule="exact"/>
        <w:jc w:val="center"/>
        <w:rPr>
          <w:sz w:val="25"/>
          <w:szCs w:val="25"/>
        </w:rPr>
      </w:pPr>
    </w:p>
    <w:p w14:paraId="6A850036" w14:textId="77777777" w:rsidR="00640867" w:rsidRPr="00F44E96" w:rsidRDefault="00640867" w:rsidP="00F44E96">
      <w:pPr>
        <w:spacing w:before="120" w:line="300" w:lineRule="exact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Na podstawie art. 19 ust. 2 pkt. 7 ustawy z dnia 30 kwietnia 2010 r. </w:t>
      </w:r>
      <w:r w:rsidRPr="00F44E96">
        <w:rPr>
          <w:i/>
          <w:sz w:val="25"/>
          <w:szCs w:val="25"/>
        </w:rPr>
        <w:t>o Polskiej Akademii Nauk</w:t>
      </w:r>
      <w:r w:rsidRPr="00F44E96">
        <w:rPr>
          <w:sz w:val="25"/>
          <w:szCs w:val="25"/>
        </w:rPr>
        <w:t xml:space="preserve"> (Dz. U. z 2020 poz. 1796) oraz w związku z § 3 rozporządzenia Ministra Nauki i Szkolnictwa Wyższego </w:t>
      </w:r>
      <w:r w:rsidRPr="00F44E96">
        <w:rPr>
          <w:rFonts w:eastAsia="Calibri"/>
          <w:sz w:val="25"/>
          <w:szCs w:val="25"/>
          <w:lang w:eastAsia="en-US"/>
        </w:rPr>
        <w:t xml:space="preserve">z dnia 20 grudnia 2010 r. </w:t>
      </w:r>
      <w:r w:rsidRPr="00F44E96">
        <w:rPr>
          <w:rFonts w:eastAsia="Calibri"/>
          <w:i/>
          <w:sz w:val="25"/>
          <w:szCs w:val="25"/>
          <w:lang w:eastAsia="en-US"/>
        </w:rPr>
        <w:t>w sprawie szczegółowego trybu finansowania i gospodarki finansowej Polskiej Akademii Nauk i jej instytutów naukowych</w:t>
      </w:r>
      <w:r w:rsidRPr="00F44E96">
        <w:rPr>
          <w:sz w:val="25"/>
          <w:szCs w:val="25"/>
        </w:rPr>
        <w:t xml:space="preserve"> (Dz.</w:t>
      </w:r>
      <w:r w:rsidR="00F448D2" w:rsidRPr="00F44E96">
        <w:rPr>
          <w:sz w:val="25"/>
          <w:szCs w:val="25"/>
        </w:rPr>
        <w:t> </w:t>
      </w:r>
      <w:r w:rsidRPr="00F44E96">
        <w:rPr>
          <w:sz w:val="25"/>
          <w:szCs w:val="25"/>
        </w:rPr>
        <w:t>U.</w:t>
      </w:r>
      <w:r w:rsidR="00F448D2" w:rsidRPr="00F44E96">
        <w:rPr>
          <w:sz w:val="25"/>
          <w:szCs w:val="25"/>
        </w:rPr>
        <w:t> </w:t>
      </w:r>
      <w:r w:rsidRPr="00F44E96">
        <w:rPr>
          <w:sz w:val="25"/>
          <w:szCs w:val="25"/>
        </w:rPr>
        <w:t>z 2021 r. poz. 156) Prezydium Polskiej Akademii Nauk postanawia, co następuje:</w:t>
      </w:r>
    </w:p>
    <w:p w14:paraId="6A850037" w14:textId="77777777" w:rsidR="00DF6AF1" w:rsidRPr="00F44E96" w:rsidRDefault="00DF6AF1" w:rsidP="00F44E96">
      <w:pPr>
        <w:spacing w:before="120" w:after="120" w:line="300" w:lineRule="exact"/>
        <w:jc w:val="center"/>
        <w:rPr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§ 1</w:t>
      </w:r>
    </w:p>
    <w:p w14:paraId="6A850038" w14:textId="77777777" w:rsidR="00DF6AF1" w:rsidRPr="00F44E96" w:rsidRDefault="00DF6AF1" w:rsidP="00F44E96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line="300" w:lineRule="exact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F44E96">
        <w:rPr>
          <w:color w:val="0C0C0C"/>
          <w:w w:val="105"/>
          <w:sz w:val="25"/>
          <w:szCs w:val="25"/>
        </w:rPr>
        <w:t>Prezydium Polskiej Akademii Nauk pozytywnie opiniuje przedstawioną przez Prezesa Polskiej Akademii Nauk zmianę podziału, ustalonych w ustawie budżetowej na rok 202</w:t>
      </w:r>
      <w:r w:rsidR="00F448D2" w:rsidRPr="00F44E96">
        <w:rPr>
          <w:color w:val="0C0C0C"/>
          <w:w w:val="105"/>
          <w:sz w:val="25"/>
          <w:szCs w:val="25"/>
        </w:rPr>
        <w:t>1</w:t>
      </w:r>
      <w:r w:rsidRPr="00F44E96">
        <w:rPr>
          <w:color w:val="0C0C0C"/>
          <w:w w:val="105"/>
          <w:sz w:val="25"/>
          <w:szCs w:val="25"/>
        </w:rPr>
        <w:t>, środków budżetowych zapisanych w części 67 Polska Akademia Nauk</w:t>
      </w:r>
      <w:r w:rsidRPr="00F44E96">
        <w:rPr>
          <w:sz w:val="25"/>
          <w:szCs w:val="25"/>
        </w:rPr>
        <w:t xml:space="preserve"> w</w:t>
      </w:r>
      <w:r w:rsidR="00B87D46">
        <w:rPr>
          <w:sz w:val="25"/>
          <w:szCs w:val="25"/>
        </w:rPr>
        <w:t> </w:t>
      </w:r>
      <w:r w:rsidRPr="00F44E96">
        <w:rPr>
          <w:sz w:val="25"/>
          <w:szCs w:val="25"/>
        </w:rPr>
        <w:t>rozdzia</w:t>
      </w:r>
      <w:r w:rsidR="00B8500F">
        <w:rPr>
          <w:sz w:val="25"/>
          <w:szCs w:val="25"/>
        </w:rPr>
        <w:t>łach</w:t>
      </w:r>
      <w:r w:rsidRPr="00F44E96">
        <w:rPr>
          <w:sz w:val="25"/>
          <w:szCs w:val="25"/>
        </w:rPr>
        <w:t xml:space="preserve"> 73011</w:t>
      </w:r>
      <w:r w:rsidR="00B8500F">
        <w:rPr>
          <w:sz w:val="25"/>
          <w:szCs w:val="25"/>
        </w:rPr>
        <w:t xml:space="preserve"> i 73095</w:t>
      </w:r>
      <w:r w:rsidR="00F448D2" w:rsidRPr="00F44E96">
        <w:rPr>
          <w:sz w:val="25"/>
          <w:szCs w:val="25"/>
        </w:rPr>
        <w:t>.</w:t>
      </w:r>
    </w:p>
    <w:p w14:paraId="6A850039" w14:textId="77777777" w:rsidR="00DF6AF1" w:rsidRPr="003B4C09" w:rsidRDefault="00DF6AF1" w:rsidP="00F44E96">
      <w:pPr>
        <w:pStyle w:val="Akapitzlist"/>
        <w:widowControl w:val="0"/>
        <w:numPr>
          <w:ilvl w:val="0"/>
          <w:numId w:val="36"/>
        </w:numPr>
        <w:tabs>
          <w:tab w:val="left" w:pos="709"/>
        </w:tabs>
        <w:autoSpaceDE w:val="0"/>
        <w:autoSpaceDN w:val="0"/>
        <w:spacing w:before="120" w:line="300" w:lineRule="exact"/>
        <w:ind w:left="284" w:hanging="284"/>
        <w:contextualSpacing w:val="0"/>
        <w:jc w:val="both"/>
        <w:rPr>
          <w:color w:val="0C0C0C"/>
          <w:sz w:val="25"/>
          <w:szCs w:val="25"/>
        </w:rPr>
      </w:pPr>
      <w:r w:rsidRPr="003B4C09">
        <w:rPr>
          <w:color w:val="0C0C0C"/>
          <w:w w:val="105"/>
          <w:sz w:val="25"/>
          <w:szCs w:val="25"/>
        </w:rPr>
        <w:t>Załącznik</w:t>
      </w:r>
      <w:r w:rsidR="009E78CE" w:rsidRPr="003B4C09">
        <w:rPr>
          <w:color w:val="0C0C0C"/>
          <w:w w:val="105"/>
          <w:sz w:val="25"/>
          <w:szCs w:val="25"/>
        </w:rPr>
        <w:t>i</w:t>
      </w:r>
      <w:r w:rsidRPr="003B4C09">
        <w:rPr>
          <w:color w:val="0C0C0C"/>
          <w:w w:val="105"/>
          <w:sz w:val="25"/>
          <w:szCs w:val="25"/>
        </w:rPr>
        <w:t xml:space="preserve"> </w:t>
      </w:r>
      <w:r w:rsidR="003B4C09">
        <w:rPr>
          <w:color w:val="0C0C0C"/>
          <w:w w:val="105"/>
          <w:sz w:val="25"/>
          <w:szCs w:val="25"/>
        </w:rPr>
        <w:t>N</w:t>
      </w:r>
      <w:r w:rsidR="00F448D2" w:rsidRPr="003B4C09">
        <w:rPr>
          <w:color w:val="0C0C0C"/>
          <w:w w:val="105"/>
          <w:sz w:val="25"/>
          <w:szCs w:val="25"/>
        </w:rPr>
        <w:t xml:space="preserve">r </w:t>
      </w:r>
      <w:r w:rsidR="009E78CE" w:rsidRPr="003B4C09">
        <w:rPr>
          <w:color w:val="0C0C0C"/>
          <w:w w:val="105"/>
          <w:sz w:val="25"/>
          <w:szCs w:val="25"/>
        </w:rPr>
        <w:t>1</w:t>
      </w:r>
      <w:r w:rsidR="003B4C09" w:rsidRPr="003B4C09">
        <w:rPr>
          <w:color w:val="0C0C0C"/>
          <w:w w:val="105"/>
          <w:sz w:val="25"/>
          <w:szCs w:val="25"/>
        </w:rPr>
        <w:t xml:space="preserve"> </w:t>
      </w:r>
      <w:r w:rsidR="009E78CE" w:rsidRPr="003B4C09">
        <w:rPr>
          <w:color w:val="0C0C0C"/>
          <w:w w:val="105"/>
          <w:sz w:val="25"/>
          <w:szCs w:val="25"/>
        </w:rPr>
        <w:t xml:space="preserve">i </w:t>
      </w:r>
      <w:r w:rsidRPr="003B4C09">
        <w:rPr>
          <w:color w:val="0C0C0C"/>
          <w:w w:val="105"/>
          <w:sz w:val="25"/>
          <w:szCs w:val="25"/>
        </w:rPr>
        <w:t>3 do</w:t>
      </w:r>
      <w:r w:rsidRPr="003B4C09">
        <w:rPr>
          <w:sz w:val="25"/>
          <w:szCs w:val="25"/>
        </w:rPr>
        <w:t xml:space="preserve"> uchwały </w:t>
      </w:r>
      <w:bookmarkStart w:id="0" w:name="_Hlk51066536"/>
      <w:r w:rsidRPr="003B4C09">
        <w:rPr>
          <w:sz w:val="25"/>
          <w:szCs w:val="25"/>
        </w:rPr>
        <w:t xml:space="preserve">Nr </w:t>
      </w:r>
      <w:r w:rsidR="00F448D2" w:rsidRPr="003B4C09">
        <w:rPr>
          <w:sz w:val="25"/>
          <w:szCs w:val="25"/>
        </w:rPr>
        <w:t>7</w:t>
      </w:r>
      <w:r w:rsidRPr="003B4C09">
        <w:rPr>
          <w:sz w:val="25"/>
          <w:szCs w:val="25"/>
        </w:rPr>
        <w:t>/202</w:t>
      </w:r>
      <w:r w:rsidR="00F448D2" w:rsidRPr="003B4C09">
        <w:rPr>
          <w:sz w:val="25"/>
          <w:szCs w:val="25"/>
        </w:rPr>
        <w:t>1</w:t>
      </w:r>
      <w:r w:rsidRPr="003B4C09">
        <w:rPr>
          <w:sz w:val="25"/>
          <w:szCs w:val="25"/>
        </w:rPr>
        <w:t xml:space="preserve"> Prezydium Polskiej Akademii Nauk</w:t>
      </w:r>
      <w:r w:rsidRPr="003B4C09">
        <w:rPr>
          <w:color w:val="0C0C0C"/>
          <w:w w:val="105"/>
          <w:sz w:val="25"/>
          <w:szCs w:val="25"/>
        </w:rPr>
        <w:t xml:space="preserve"> z dnia </w:t>
      </w:r>
      <w:r w:rsidR="00F448D2" w:rsidRPr="003B4C09">
        <w:rPr>
          <w:color w:val="0C0C0C"/>
          <w:w w:val="105"/>
          <w:sz w:val="25"/>
          <w:szCs w:val="25"/>
        </w:rPr>
        <w:t>16 marca</w:t>
      </w:r>
      <w:r w:rsidRPr="003B4C09">
        <w:rPr>
          <w:color w:val="0C0C0C"/>
          <w:w w:val="105"/>
          <w:sz w:val="25"/>
          <w:szCs w:val="25"/>
        </w:rPr>
        <w:t xml:space="preserve"> 202</w:t>
      </w:r>
      <w:r w:rsidR="00F448D2" w:rsidRPr="003B4C09">
        <w:rPr>
          <w:color w:val="0C0C0C"/>
          <w:w w:val="105"/>
          <w:sz w:val="25"/>
          <w:szCs w:val="25"/>
        </w:rPr>
        <w:t>1</w:t>
      </w:r>
      <w:r w:rsidRPr="003B4C09">
        <w:rPr>
          <w:color w:val="0C0C0C"/>
          <w:w w:val="105"/>
          <w:sz w:val="25"/>
          <w:szCs w:val="25"/>
        </w:rPr>
        <w:t xml:space="preserve"> roku </w:t>
      </w:r>
      <w:r w:rsidRPr="003B4C09">
        <w:rPr>
          <w:i/>
          <w:color w:val="0C0C0C"/>
          <w:w w:val="105"/>
          <w:sz w:val="25"/>
          <w:szCs w:val="25"/>
        </w:rPr>
        <w:t xml:space="preserve">w sprawie </w:t>
      </w:r>
      <w:r w:rsidRPr="003B4C09">
        <w:rPr>
          <w:i/>
          <w:iCs/>
          <w:sz w:val="25"/>
          <w:szCs w:val="25"/>
        </w:rPr>
        <w:t>zaopiniowania podziału, ustalonych w ustawie budżetowej na rok 202</w:t>
      </w:r>
      <w:r w:rsidR="00F02B8E" w:rsidRPr="003B4C09">
        <w:rPr>
          <w:i/>
          <w:iCs/>
          <w:sz w:val="25"/>
          <w:szCs w:val="25"/>
        </w:rPr>
        <w:t>1</w:t>
      </w:r>
      <w:r w:rsidRPr="003B4C09">
        <w:rPr>
          <w:i/>
          <w:iCs/>
          <w:sz w:val="25"/>
          <w:szCs w:val="25"/>
        </w:rPr>
        <w:t>, środków budżetowych zapisanych w części 67 Polska Akademia Nauk</w:t>
      </w:r>
      <w:r w:rsidRPr="003B4C09">
        <w:rPr>
          <w:color w:val="0C0C0C"/>
          <w:w w:val="105"/>
          <w:sz w:val="25"/>
          <w:szCs w:val="25"/>
        </w:rPr>
        <w:t xml:space="preserve"> </w:t>
      </w:r>
      <w:bookmarkEnd w:id="0"/>
      <w:r w:rsidR="005F3E15" w:rsidRPr="003B4C09">
        <w:rPr>
          <w:color w:val="0C0C0C"/>
          <w:w w:val="105"/>
          <w:sz w:val="25"/>
          <w:szCs w:val="25"/>
        </w:rPr>
        <w:t xml:space="preserve">zmienionej uchwałą Nr 19/2021 Prezydium Polskiej Akademii Nauk z dnia 8 czerwca 2021 roku, </w:t>
      </w:r>
      <w:r w:rsidRPr="003B4C09">
        <w:rPr>
          <w:color w:val="0C0C0C"/>
          <w:w w:val="105"/>
          <w:sz w:val="25"/>
          <w:szCs w:val="25"/>
        </w:rPr>
        <w:t>otrzymuj</w:t>
      </w:r>
      <w:r w:rsidR="005F3E15" w:rsidRPr="003B4C09">
        <w:rPr>
          <w:color w:val="0C0C0C"/>
          <w:w w:val="105"/>
          <w:sz w:val="25"/>
          <w:szCs w:val="25"/>
        </w:rPr>
        <w:t>ą</w:t>
      </w:r>
      <w:r w:rsidRPr="003B4C09">
        <w:rPr>
          <w:color w:val="0C0C0C"/>
          <w:w w:val="105"/>
          <w:sz w:val="25"/>
          <w:szCs w:val="25"/>
        </w:rPr>
        <w:t xml:space="preserve"> brzmienie określone w </w:t>
      </w:r>
      <w:r w:rsidRPr="003B4C09">
        <w:rPr>
          <w:color w:val="0C0C0C"/>
          <w:w w:val="105"/>
          <w:sz w:val="25"/>
          <w:szCs w:val="25"/>
          <w:u w:val="single"/>
        </w:rPr>
        <w:t>załącznik</w:t>
      </w:r>
      <w:r w:rsidR="003B4C09">
        <w:rPr>
          <w:color w:val="0C0C0C"/>
          <w:w w:val="105"/>
          <w:sz w:val="25"/>
          <w:szCs w:val="25"/>
          <w:u w:val="single"/>
        </w:rPr>
        <w:t>ach</w:t>
      </w:r>
      <w:r w:rsidRPr="003B4C09">
        <w:rPr>
          <w:color w:val="0C0C0C"/>
          <w:w w:val="105"/>
          <w:sz w:val="25"/>
          <w:szCs w:val="25"/>
          <w:u w:val="single"/>
        </w:rPr>
        <w:t xml:space="preserve"> </w:t>
      </w:r>
      <w:r w:rsidR="003B4C09">
        <w:rPr>
          <w:color w:val="0C0C0C"/>
          <w:w w:val="105"/>
          <w:sz w:val="25"/>
          <w:szCs w:val="25"/>
          <w:u w:val="single"/>
        </w:rPr>
        <w:t>N</w:t>
      </w:r>
      <w:r w:rsidRPr="003B4C09">
        <w:rPr>
          <w:color w:val="0C0C0C"/>
          <w:w w:val="105"/>
          <w:sz w:val="25"/>
          <w:szCs w:val="25"/>
          <w:u w:val="single"/>
        </w:rPr>
        <w:t>r 1</w:t>
      </w:r>
      <w:r w:rsidR="003B4C09">
        <w:rPr>
          <w:color w:val="0C0C0C"/>
          <w:w w:val="105"/>
          <w:sz w:val="25"/>
          <w:szCs w:val="25"/>
          <w:u w:val="single"/>
        </w:rPr>
        <w:t xml:space="preserve"> i 2</w:t>
      </w:r>
      <w:r w:rsidR="003B4C09" w:rsidRPr="003B4C09">
        <w:rPr>
          <w:color w:val="0C0C0C"/>
          <w:w w:val="105"/>
          <w:sz w:val="25"/>
          <w:szCs w:val="25"/>
        </w:rPr>
        <w:t xml:space="preserve"> </w:t>
      </w:r>
      <w:r w:rsidR="00F02B8E" w:rsidRPr="003B4C09">
        <w:rPr>
          <w:color w:val="0C0C0C"/>
          <w:w w:val="105"/>
          <w:sz w:val="25"/>
          <w:szCs w:val="25"/>
        </w:rPr>
        <w:t>d</w:t>
      </w:r>
      <w:r w:rsidRPr="003B4C09">
        <w:rPr>
          <w:color w:val="0C0C0C"/>
          <w:w w:val="105"/>
          <w:sz w:val="25"/>
          <w:szCs w:val="25"/>
        </w:rPr>
        <w:t>o niniejszej</w:t>
      </w:r>
      <w:r w:rsidRPr="003B4C09">
        <w:rPr>
          <w:color w:val="0C0C0C"/>
          <w:spacing w:val="39"/>
          <w:w w:val="105"/>
          <w:sz w:val="25"/>
          <w:szCs w:val="25"/>
        </w:rPr>
        <w:t xml:space="preserve"> </w:t>
      </w:r>
      <w:r w:rsidRPr="003B4C09">
        <w:rPr>
          <w:color w:val="0C0C0C"/>
          <w:w w:val="105"/>
          <w:sz w:val="25"/>
          <w:szCs w:val="25"/>
        </w:rPr>
        <w:t>uchwały.</w:t>
      </w:r>
    </w:p>
    <w:p w14:paraId="6A85003A" w14:textId="77777777" w:rsidR="00DF6AF1" w:rsidRPr="00F44E96" w:rsidRDefault="00DF6AF1" w:rsidP="00F44E96">
      <w:pPr>
        <w:spacing w:before="120" w:after="120" w:line="300" w:lineRule="exact"/>
        <w:jc w:val="center"/>
        <w:rPr>
          <w:sz w:val="25"/>
          <w:szCs w:val="25"/>
        </w:rPr>
      </w:pPr>
      <w:r w:rsidRPr="00F44E96">
        <w:rPr>
          <w:sz w:val="25"/>
          <w:szCs w:val="25"/>
        </w:rPr>
        <w:t>§ 2</w:t>
      </w:r>
    </w:p>
    <w:p w14:paraId="6A85003B" w14:textId="77777777" w:rsidR="00DF6AF1" w:rsidRPr="003B4C09" w:rsidRDefault="00DF6AF1" w:rsidP="00F44E96">
      <w:pPr>
        <w:pStyle w:val="Akapitzlist"/>
        <w:numPr>
          <w:ilvl w:val="0"/>
          <w:numId w:val="38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3B4C09">
        <w:rPr>
          <w:sz w:val="25"/>
          <w:szCs w:val="25"/>
        </w:rPr>
        <w:t xml:space="preserve">Prezydium </w:t>
      </w:r>
      <w:r w:rsidRPr="003B4C09">
        <w:rPr>
          <w:color w:val="0C0C0C"/>
          <w:w w:val="105"/>
          <w:sz w:val="25"/>
          <w:szCs w:val="25"/>
        </w:rPr>
        <w:t xml:space="preserve">Polskiej Akademii Nauk </w:t>
      </w:r>
      <w:r w:rsidRPr="003B4C09">
        <w:rPr>
          <w:sz w:val="25"/>
          <w:szCs w:val="25"/>
        </w:rPr>
        <w:t>pozytywnie opiniuje przedstawioną przez Prezesa Polskiej Akademii Nauk propozycję zmiany podziału, ustalonych w ustawie budżetowej na rok 202</w:t>
      </w:r>
      <w:r w:rsidR="00986F34" w:rsidRPr="003B4C09">
        <w:rPr>
          <w:sz w:val="25"/>
          <w:szCs w:val="25"/>
        </w:rPr>
        <w:t>1</w:t>
      </w:r>
      <w:r w:rsidRPr="003B4C09">
        <w:rPr>
          <w:sz w:val="25"/>
          <w:szCs w:val="25"/>
        </w:rPr>
        <w:t>, środków budżetowych zapisanych w części 67 Polska Akademia Nauk w</w:t>
      </w:r>
      <w:r w:rsidR="00986F34" w:rsidRPr="003B4C09">
        <w:rPr>
          <w:sz w:val="25"/>
          <w:szCs w:val="25"/>
        </w:rPr>
        <w:t> </w:t>
      </w:r>
      <w:r w:rsidRPr="003B4C09">
        <w:rPr>
          <w:sz w:val="25"/>
          <w:szCs w:val="25"/>
        </w:rPr>
        <w:t xml:space="preserve">rozdziałach 73010, 73011 i 73095. </w:t>
      </w:r>
    </w:p>
    <w:p w14:paraId="6A85003C" w14:textId="77777777" w:rsidR="00DF6AF1" w:rsidRPr="003B4C09" w:rsidRDefault="00DF6AF1" w:rsidP="00F44E96">
      <w:pPr>
        <w:pStyle w:val="Akapitzlist"/>
        <w:numPr>
          <w:ilvl w:val="0"/>
          <w:numId w:val="38"/>
        </w:numPr>
        <w:spacing w:line="300" w:lineRule="exact"/>
        <w:ind w:left="284" w:hanging="284"/>
        <w:contextualSpacing w:val="0"/>
        <w:jc w:val="both"/>
        <w:rPr>
          <w:sz w:val="25"/>
          <w:szCs w:val="25"/>
        </w:rPr>
      </w:pPr>
      <w:r w:rsidRPr="003B4C09">
        <w:rPr>
          <w:sz w:val="25"/>
          <w:szCs w:val="25"/>
        </w:rPr>
        <w:t xml:space="preserve">Załączniki </w:t>
      </w:r>
      <w:r w:rsidR="003B4C09" w:rsidRPr="003B4C09">
        <w:rPr>
          <w:sz w:val="25"/>
          <w:szCs w:val="25"/>
        </w:rPr>
        <w:t>N</w:t>
      </w:r>
      <w:r w:rsidRPr="003B4C09">
        <w:rPr>
          <w:sz w:val="25"/>
          <w:szCs w:val="25"/>
        </w:rPr>
        <w:t>r 1</w:t>
      </w:r>
      <w:r w:rsidR="003B4C09" w:rsidRPr="003B4C09">
        <w:rPr>
          <w:sz w:val="25"/>
          <w:szCs w:val="25"/>
        </w:rPr>
        <w:t>, 2</w:t>
      </w:r>
      <w:r w:rsidRPr="003B4C09">
        <w:rPr>
          <w:sz w:val="25"/>
          <w:szCs w:val="25"/>
        </w:rPr>
        <w:t xml:space="preserve"> i 3 do uchwały Nr </w:t>
      </w:r>
      <w:r w:rsidR="00F44E96" w:rsidRPr="003B4C09">
        <w:rPr>
          <w:sz w:val="25"/>
          <w:szCs w:val="25"/>
        </w:rPr>
        <w:t>7</w:t>
      </w:r>
      <w:r w:rsidRPr="003B4C09">
        <w:rPr>
          <w:sz w:val="25"/>
          <w:szCs w:val="25"/>
        </w:rPr>
        <w:t>/202</w:t>
      </w:r>
      <w:r w:rsidR="00F44E96" w:rsidRPr="003B4C09">
        <w:rPr>
          <w:sz w:val="25"/>
          <w:szCs w:val="25"/>
        </w:rPr>
        <w:t>1</w:t>
      </w:r>
      <w:r w:rsidRPr="003B4C09">
        <w:rPr>
          <w:sz w:val="25"/>
          <w:szCs w:val="25"/>
        </w:rPr>
        <w:t xml:space="preserve"> Prezydium Polskiej Akademii Nauk</w:t>
      </w:r>
      <w:r w:rsidRPr="003B4C09">
        <w:rPr>
          <w:color w:val="0C0C0C"/>
          <w:w w:val="105"/>
          <w:sz w:val="25"/>
          <w:szCs w:val="25"/>
        </w:rPr>
        <w:t xml:space="preserve"> z dnia </w:t>
      </w:r>
      <w:r w:rsidR="00F44E96" w:rsidRPr="003B4C09">
        <w:rPr>
          <w:color w:val="0C0C0C"/>
          <w:w w:val="105"/>
          <w:sz w:val="25"/>
          <w:szCs w:val="25"/>
        </w:rPr>
        <w:t>16</w:t>
      </w:r>
      <w:r w:rsidR="00107B20" w:rsidRPr="003B4C09">
        <w:rPr>
          <w:color w:val="0C0C0C"/>
          <w:w w:val="105"/>
          <w:sz w:val="25"/>
          <w:szCs w:val="25"/>
        </w:rPr>
        <w:t> </w:t>
      </w:r>
      <w:r w:rsidR="00F44E96" w:rsidRPr="003B4C09">
        <w:rPr>
          <w:color w:val="0C0C0C"/>
          <w:w w:val="105"/>
          <w:sz w:val="25"/>
          <w:szCs w:val="25"/>
        </w:rPr>
        <w:t>marca</w:t>
      </w:r>
      <w:r w:rsidRPr="003B4C09">
        <w:rPr>
          <w:color w:val="0C0C0C"/>
          <w:w w:val="105"/>
          <w:sz w:val="25"/>
          <w:szCs w:val="25"/>
        </w:rPr>
        <w:t xml:space="preserve"> 202</w:t>
      </w:r>
      <w:r w:rsidR="00F44E96" w:rsidRPr="003B4C09">
        <w:rPr>
          <w:color w:val="0C0C0C"/>
          <w:w w:val="105"/>
          <w:sz w:val="25"/>
          <w:szCs w:val="25"/>
        </w:rPr>
        <w:t>1</w:t>
      </w:r>
      <w:r w:rsidRPr="003B4C09">
        <w:rPr>
          <w:color w:val="0C0C0C"/>
          <w:w w:val="105"/>
          <w:sz w:val="25"/>
          <w:szCs w:val="25"/>
        </w:rPr>
        <w:t xml:space="preserve"> roku </w:t>
      </w:r>
      <w:r w:rsidRPr="003B4C09">
        <w:rPr>
          <w:i/>
          <w:color w:val="0C0C0C"/>
          <w:w w:val="105"/>
          <w:sz w:val="25"/>
          <w:szCs w:val="25"/>
        </w:rPr>
        <w:t xml:space="preserve">w sprawie </w:t>
      </w:r>
      <w:r w:rsidRPr="003B4C09">
        <w:rPr>
          <w:i/>
          <w:iCs/>
          <w:sz w:val="25"/>
          <w:szCs w:val="25"/>
        </w:rPr>
        <w:t>zaopiniowania podziału, ustalonych w ustawie budżetowej na rok 202</w:t>
      </w:r>
      <w:r w:rsidR="00F44E96" w:rsidRPr="003B4C09">
        <w:rPr>
          <w:i/>
          <w:iCs/>
          <w:sz w:val="25"/>
          <w:szCs w:val="25"/>
        </w:rPr>
        <w:t>1</w:t>
      </w:r>
      <w:r w:rsidRPr="003B4C09">
        <w:rPr>
          <w:i/>
          <w:iCs/>
          <w:sz w:val="25"/>
          <w:szCs w:val="25"/>
        </w:rPr>
        <w:t>, środków budżetowych zapisanych w części 67 Polska Akademia Nauk</w:t>
      </w:r>
      <w:r w:rsidRPr="003B4C09">
        <w:rPr>
          <w:color w:val="0C0C0C"/>
          <w:w w:val="105"/>
          <w:sz w:val="25"/>
          <w:szCs w:val="25"/>
        </w:rPr>
        <w:t xml:space="preserve"> </w:t>
      </w:r>
      <w:r w:rsidR="005F3E15" w:rsidRPr="003B4C09">
        <w:rPr>
          <w:color w:val="0C0C0C"/>
          <w:w w:val="105"/>
          <w:sz w:val="25"/>
          <w:szCs w:val="25"/>
        </w:rPr>
        <w:t>zmienionej uchwałą Nr 19/2021 Prezydium Polskiej Akademii Nauk z dnia 8 czerwca 2021 roku oraz</w:t>
      </w:r>
      <w:r w:rsidR="00F44E96" w:rsidRPr="003B4C09">
        <w:rPr>
          <w:color w:val="0C0C0C"/>
          <w:w w:val="105"/>
          <w:sz w:val="25"/>
          <w:szCs w:val="25"/>
        </w:rPr>
        <w:t xml:space="preserve"> </w:t>
      </w:r>
      <w:r w:rsidRPr="003B4C09">
        <w:rPr>
          <w:sz w:val="25"/>
          <w:szCs w:val="25"/>
        </w:rPr>
        <w:t xml:space="preserve"> postanowieniami zawartymi w § 1 niniejszej uchwały, po uzyskaniu zgody ministra właściwego do spraw szkolnictwa wyższego i nauki, otrzymają brzmienie określone w </w:t>
      </w:r>
      <w:r w:rsidRPr="003B4C09">
        <w:rPr>
          <w:sz w:val="25"/>
          <w:szCs w:val="25"/>
          <w:u w:val="single"/>
        </w:rPr>
        <w:t xml:space="preserve">załącznikach Nr </w:t>
      </w:r>
      <w:r w:rsidR="003B4C09" w:rsidRPr="003B4C09">
        <w:rPr>
          <w:sz w:val="25"/>
          <w:szCs w:val="25"/>
          <w:u w:val="single"/>
        </w:rPr>
        <w:t>3, 4</w:t>
      </w:r>
      <w:r w:rsidR="00F44E96" w:rsidRPr="003B4C09">
        <w:rPr>
          <w:sz w:val="25"/>
          <w:szCs w:val="25"/>
          <w:u w:val="single"/>
        </w:rPr>
        <w:t xml:space="preserve"> i </w:t>
      </w:r>
      <w:r w:rsidR="003B4C09" w:rsidRPr="003B4C09">
        <w:rPr>
          <w:sz w:val="25"/>
          <w:szCs w:val="25"/>
          <w:u w:val="single"/>
        </w:rPr>
        <w:t>5</w:t>
      </w:r>
      <w:r w:rsidRPr="003B4C09">
        <w:rPr>
          <w:sz w:val="25"/>
          <w:szCs w:val="25"/>
        </w:rPr>
        <w:t xml:space="preserve"> do niniejszej uchwały. </w:t>
      </w:r>
    </w:p>
    <w:p w14:paraId="6A85003D" w14:textId="77777777" w:rsidR="00391F3F" w:rsidRPr="00F44E96" w:rsidRDefault="00391F3F" w:rsidP="00F44E96">
      <w:pPr>
        <w:pStyle w:val="Tekstpodstawowy"/>
        <w:tabs>
          <w:tab w:val="center" w:pos="5190"/>
          <w:tab w:val="left" w:pos="6105"/>
        </w:tabs>
        <w:spacing w:before="1" w:line="300" w:lineRule="exact"/>
        <w:rPr>
          <w:lang w:val="pl-PL"/>
        </w:rPr>
      </w:pPr>
    </w:p>
    <w:p w14:paraId="6A85003E" w14:textId="77777777" w:rsidR="002F0DB5" w:rsidRPr="00F44E96" w:rsidRDefault="009C237F" w:rsidP="00F44E96">
      <w:pPr>
        <w:pStyle w:val="Tekstpodstawowy"/>
        <w:widowControl/>
        <w:tabs>
          <w:tab w:val="center" w:pos="5190"/>
          <w:tab w:val="left" w:pos="6105"/>
        </w:tabs>
        <w:autoSpaceDE/>
        <w:autoSpaceDN/>
        <w:spacing w:before="120" w:after="120" w:line="300" w:lineRule="exact"/>
        <w:jc w:val="center"/>
        <w:rPr>
          <w:lang w:val="pl-PL"/>
        </w:rPr>
      </w:pPr>
      <w:r w:rsidRPr="00F44E96">
        <w:rPr>
          <w:lang w:val="pl-PL"/>
        </w:rPr>
        <w:t xml:space="preserve">§ </w:t>
      </w:r>
      <w:r w:rsidR="007358B9">
        <w:rPr>
          <w:lang w:val="pl-PL"/>
        </w:rPr>
        <w:t>3</w:t>
      </w:r>
    </w:p>
    <w:p w14:paraId="6A850041" w14:textId="7FCBA376" w:rsidR="00B95F04" w:rsidRPr="00F44E96" w:rsidRDefault="00676223" w:rsidP="00B80D28">
      <w:pPr>
        <w:spacing w:line="300" w:lineRule="exact"/>
        <w:jc w:val="both"/>
        <w:rPr>
          <w:sz w:val="25"/>
          <w:szCs w:val="25"/>
        </w:rPr>
      </w:pPr>
      <w:r w:rsidRPr="00F44E96">
        <w:rPr>
          <w:sz w:val="25"/>
          <w:szCs w:val="25"/>
        </w:rPr>
        <w:t>Uchwała wchodzi w życie z </w:t>
      </w:r>
      <w:r w:rsidR="002F0DB5" w:rsidRPr="00F44E96">
        <w:rPr>
          <w:sz w:val="25"/>
          <w:szCs w:val="25"/>
        </w:rPr>
        <w:t>dniem podjęcia.</w:t>
      </w:r>
    </w:p>
    <w:p w14:paraId="6A850042" w14:textId="77777777" w:rsidR="009C237F" w:rsidRPr="00F44E96" w:rsidRDefault="009C237F" w:rsidP="00F44E96">
      <w:pPr>
        <w:spacing w:line="300" w:lineRule="exact"/>
        <w:ind w:firstLine="6840"/>
        <w:jc w:val="both"/>
        <w:rPr>
          <w:sz w:val="25"/>
          <w:szCs w:val="25"/>
        </w:rPr>
      </w:pPr>
    </w:p>
    <w:p w14:paraId="6A850043" w14:textId="77777777" w:rsidR="00B95F04" w:rsidRPr="00F44E96" w:rsidRDefault="00B95F04" w:rsidP="00F44E96">
      <w:pPr>
        <w:spacing w:line="300" w:lineRule="exact"/>
        <w:ind w:firstLine="6237"/>
        <w:jc w:val="both"/>
        <w:rPr>
          <w:sz w:val="25"/>
          <w:szCs w:val="25"/>
        </w:rPr>
      </w:pPr>
      <w:r w:rsidRPr="00F44E96">
        <w:rPr>
          <w:sz w:val="25"/>
          <w:szCs w:val="25"/>
        </w:rPr>
        <w:t xml:space="preserve">PREZES </w:t>
      </w:r>
    </w:p>
    <w:p w14:paraId="6A850044" w14:textId="77777777" w:rsidR="00B95F04" w:rsidRPr="00F44E96" w:rsidRDefault="00B95F04" w:rsidP="00F44E96">
      <w:pPr>
        <w:spacing w:line="300" w:lineRule="exact"/>
        <w:ind w:firstLine="5103"/>
        <w:jc w:val="both"/>
        <w:rPr>
          <w:sz w:val="25"/>
          <w:szCs w:val="25"/>
        </w:rPr>
      </w:pPr>
      <w:r w:rsidRPr="00F44E96">
        <w:rPr>
          <w:sz w:val="25"/>
          <w:szCs w:val="25"/>
        </w:rPr>
        <w:t>POLSKIEJ AKADEMII NAUK</w:t>
      </w:r>
    </w:p>
    <w:p w14:paraId="6A850045" w14:textId="77777777" w:rsidR="00B95F04" w:rsidRPr="00F44E96" w:rsidRDefault="00B95F04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6A850046" w14:textId="424ADD27" w:rsidR="00B95F04" w:rsidRDefault="00B95F04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4D13019A" w14:textId="77777777" w:rsidR="00B80D28" w:rsidRPr="00F44E96" w:rsidRDefault="00B80D28" w:rsidP="00F44E96">
      <w:pPr>
        <w:spacing w:line="300" w:lineRule="exact"/>
        <w:ind w:firstLine="5580"/>
        <w:jc w:val="both"/>
        <w:rPr>
          <w:sz w:val="25"/>
          <w:szCs w:val="25"/>
        </w:rPr>
      </w:pPr>
    </w:p>
    <w:p w14:paraId="6A850047" w14:textId="77777777" w:rsidR="00A46AD4" w:rsidRDefault="00581EDA" w:rsidP="000E7368">
      <w:pPr>
        <w:spacing w:line="300" w:lineRule="exact"/>
        <w:ind w:firstLine="5812"/>
        <w:jc w:val="both"/>
        <w:rPr>
          <w:sz w:val="26"/>
          <w:szCs w:val="26"/>
          <w:u w:val="single"/>
        </w:rPr>
      </w:pPr>
      <w:r w:rsidRPr="00F44E96">
        <w:rPr>
          <w:sz w:val="25"/>
          <w:szCs w:val="25"/>
        </w:rPr>
        <w:t>Jerzy Duszyński</w:t>
      </w:r>
    </w:p>
    <w:p w14:paraId="6A850048" w14:textId="77777777" w:rsidR="000B59ED" w:rsidRPr="000B59ED" w:rsidRDefault="000B59ED" w:rsidP="000B59ED">
      <w:pPr>
        <w:spacing w:line="300" w:lineRule="atLeast"/>
        <w:jc w:val="center"/>
        <w:rPr>
          <w:sz w:val="25"/>
          <w:szCs w:val="25"/>
          <w:u w:val="single"/>
        </w:rPr>
      </w:pPr>
      <w:r w:rsidRPr="000B59ED">
        <w:rPr>
          <w:sz w:val="25"/>
          <w:szCs w:val="25"/>
          <w:u w:val="single"/>
        </w:rPr>
        <w:lastRenderedPageBreak/>
        <w:t>Uzasadnienie</w:t>
      </w:r>
    </w:p>
    <w:p w14:paraId="6A850049" w14:textId="77777777" w:rsidR="000B59ED" w:rsidRPr="000B59ED" w:rsidRDefault="000B59ED" w:rsidP="000B59ED">
      <w:pPr>
        <w:spacing w:line="300" w:lineRule="atLeast"/>
        <w:jc w:val="center"/>
        <w:rPr>
          <w:sz w:val="25"/>
          <w:szCs w:val="25"/>
          <w:u w:val="single"/>
        </w:rPr>
      </w:pPr>
    </w:p>
    <w:p w14:paraId="6A85004A" w14:textId="77777777" w:rsidR="000B59ED" w:rsidRPr="000B59ED" w:rsidRDefault="000B59ED" w:rsidP="000B59ED">
      <w:pPr>
        <w:pStyle w:val="Akapitzlist"/>
        <w:numPr>
          <w:ilvl w:val="0"/>
          <w:numId w:val="39"/>
        </w:numPr>
        <w:spacing w:line="300" w:lineRule="atLeas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0B59ED">
        <w:rPr>
          <w:sz w:val="25"/>
          <w:szCs w:val="25"/>
          <w:u w:val="single"/>
        </w:rPr>
        <w:t>Przemieszczenia nie wymagające zgody dysponenta części budżetowej.</w:t>
      </w:r>
    </w:p>
    <w:p w14:paraId="6A85004B" w14:textId="77777777" w:rsidR="000B59ED" w:rsidRPr="000B59ED" w:rsidRDefault="000B59ED" w:rsidP="000B59ED">
      <w:pPr>
        <w:autoSpaceDE w:val="0"/>
        <w:autoSpaceDN w:val="0"/>
        <w:adjustRightInd w:val="0"/>
        <w:spacing w:before="120" w:line="300" w:lineRule="atLeast"/>
        <w:jc w:val="both"/>
        <w:rPr>
          <w:rFonts w:eastAsia="UniversPro-Roman"/>
          <w:b/>
          <w:sz w:val="25"/>
          <w:szCs w:val="25"/>
        </w:rPr>
      </w:pPr>
      <w:r w:rsidRPr="000B59ED">
        <w:rPr>
          <w:rFonts w:eastAsia="UniversPro-Roman"/>
          <w:b/>
          <w:sz w:val="25"/>
          <w:szCs w:val="25"/>
        </w:rPr>
        <w:t>Rozdział 73011</w:t>
      </w:r>
    </w:p>
    <w:p w14:paraId="6A85004C" w14:textId="77777777" w:rsidR="00ED32A5" w:rsidRPr="00ED32A5" w:rsidRDefault="005D42F9" w:rsidP="005D42F9">
      <w:pPr>
        <w:autoSpaceDE w:val="0"/>
        <w:autoSpaceDN w:val="0"/>
        <w:adjustRightInd w:val="0"/>
        <w:spacing w:line="300" w:lineRule="atLeast"/>
        <w:jc w:val="both"/>
        <w:rPr>
          <w:rFonts w:eastAsia="UniversPro-Roman"/>
          <w:sz w:val="25"/>
          <w:szCs w:val="25"/>
        </w:rPr>
      </w:pPr>
      <w:r w:rsidRPr="005D42F9">
        <w:rPr>
          <w:rFonts w:eastAsia="UniversPro-Roman"/>
          <w:sz w:val="25"/>
          <w:szCs w:val="25"/>
        </w:rPr>
        <w:t xml:space="preserve">W wyniku przeprowadzonego monitoringu zaangażowania wydatków rozliczanych w ciężar dotacji podmiotowej </w:t>
      </w:r>
      <w:r>
        <w:rPr>
          <w:rFonts w:eastAsia="UniversPro-Roman"/>
          <w:sz w:val="25"/>
          <w:szCs w:val="25"/>
        </w:rPr>
        <w:t xml:space="preserve">3 jednostki organizacyjne Akademii nieposiadające osobowości prawnej </w:t>
      </w:r>
      <w:r w:rsidRPr="005D42F9">
        <w:rPr>
          <w:rFonts w:eastAsia="UniversPro-Roman"/>
          <w:sz w:val="25"/>
          <w:szCs w:val="25"/>
        </w:rPr>
        <w:t xml:space="preserve">zgłosiły oszczędności w przyznanej dotacji w łącznej wysokości </w:t>
      </w:r>
      <w:r>
        <w:rPr>
          <w:rFonts w:eastAsia="UniversPro-Roman"/>
          <w:sz w:val="25"/>
          <w:szCs w:val="25"/>
        </w:rPr>
        <w:t>369</w:t>
      </w:r>
      <w:r w:rsidRPr="005D42F9">
        <w:rPr>
          <w:rFonts w:eastAsia="UniversPro-Roman"/>
          <w:sz w:val="25"/>
          <w:szCs w:val="25"/>
        </w:rPr>
        <w:t>.</w:t>
      </w:r>
      <w:r>
        <w:rPr>
          <w:rFonts w:eastAsia="UniversPro-Roman"/>
          <w:sz w:val="25"/>
          <w:szCs w:val="25"/>
        </w:rPr>
        <w:t>000</w:t>
      </w:r>
      <w:r w:rsidRPr="005D42F9">
        <w:rPr>
          <w:rFonts w:eastAsia="UniversPro-Roman"/>
          <w:sz w:val="25"/>
          <w:szCs w:val="25"/>
        </w:rPr>
        <w:t xml:space="preserve"> zł. </w:t>
      </w:r>
      <w:r w:rsidR="00ED32A5" w:rsidRPr="00ED32A5">
        <w:rPr>
          <w:rFonts w:eastAsia="UniversPro-Roman"/>
          <w:sz w:val="25"/>
          <w:szCs w:val="25"/>
        </w:rPr>
        <w:t>Ze względu na pandemię COVID-19 występują ograniczenia działalności Przedstawicielstwa PAN w</w:t>
      </w:r>
      <w:r w:rsidR="00F758DD">
        <w:rPr>
          <w:rFonts w:eastAsia="UniversPro-Roman"/>
          <w:sz w:val="25"/>
          <w:szCs w:val="25"/>
        </w:rPr>
        <w:t> </w:t>
      </w:r>
      <w:r w:rsidR="00ED32A5" w:rsidRPr="00ED32A5">
        <w:rPr>
          <w:rFonts w:eastAsia="UniversPro-Roman"/>
          <w:sz w:val="25"/>
          <w:szCs w:val="25"/>
        </w:rPr>
        <w:t xml:space="preserve">Kijowie, do Polskiego Instytutu Studiów Zaawansowanych </w:t>
      </w:r>
      <w:proofErr w:type="spellStart"/>
      <w:r w:rsidR="00ED32A5" w:rsidRPr="00ED32A5">
        <w:rPr>
          <w:rFonts w:eastAsia="UniversPro-Roman"/>
          <w:sz w:val="25"/>
          <w:szCs w:val="25"/>
        </w:rPr>
        <w:t>PIASt</w:t>
      </w:r>
      <w:proofErr w:type="spellEnd"/>
      <w:r w:rsidR="00ED32A5" w:rsidRPr="00ED32A5">
        <w:rPr>
          <w:rFonts w:eastAsia="UniversPro-Roman"/>
          <w:sz w:val="25"/>
          <w:szCs w:val="25"/>
        </w:rPr>
        <w:t xml:space="preserve"> przyjechało mniej stypendystów, a także anulowane zostały niektóre wydarzenia </w:t>
      </w:r>
      <w:r w:rsidR="002B3D49">
        <w:rPr>
          <w:rFonts w:eastAsia="UniversPro-Roman"/>
          <w:sz w:val="25"/>
          <w:szCs w:val="25"/>
        </w:rPr>
        <w:t xml:space="preserve">z </w:t>
      </w:r>
      <w:r w:rsidR="00ED32A5" w:rsidRPr="00ED32A5">
        <w:rPr>
          <w:rFonts w:eastAsia="UniversPro-Roman"/>
          <w:sz w:val="25"/>
          <w:szCs w:val="25"/>
        </w:rPr>
        <w:t>zakresu upowszechniania i</w:t>
      </w:r>
      <w:r w:rsidR="00F758DD">
        <w:rPr>
          <w:rFonts w:eastAsia="UniversPro-Roman"/>
          <w:sz w:val="25"/>
          <w:szCs w:val="25"/>
        </w:rPr>
        <w:t> </w:t>
      </w:r>
      <w:r w:rsidR="00ED32A5" w:rsidRPr="00ED32A5">
        <w:rPr>
          <w:rFonts w:eastAsia="UniversPro-Roman"/>
          <w:sz w:val="25"/>
          <w:szCs w:val="25"/>
        </w:rPr>
        <w:t>promocji działalności naukowej w Stacji Naukowej w Paryżu</w:t>
      </w:r>
      <w:r w:rsidR="00F758DD">
        <w:rPr>
          <w:rFonts w:eastAsia="UniversPro-Roman"/>
          <w:sz w:val="25"/>
          <w:szCs w:val="25"/>
        </w:rPr>
        <w:t>.</w:t>
      </w:r>
    </w:p>
    <w:p w14:paraId="6A85004D" w14:textId="77777777" w:rsidR="00A21F01" w:rsidRPr="00A21F01" w:rsidRDefault="005D42F9" w:rsidP="00A21F01">
      <w:pPr>
        <w:spacing w:line="300" w:lineRule="atLeast"/>
        <w:jc w:val="both"/>
        <w:rPr>
          <w:sz w:val="25"/>
          <w:szCs w:val="25"/>
        </w:rPr>
      </w:pPr>
      <w:r w:rsidRPr="00ED32A5">
        <w:rPr>
          <w:sz w:val="25"/>
          <w:szCs w:val="25"/>
        </w:rPr>
        <w:t>W przedkładanym obecnie projekcie uchwały (załącznik nr 2), Prezes Polskiej Akademii Nauk</w:t>
      </w:r>
      <w:r w:rsidRPr="005D42F9">
        <w:rPr>
          <w:sz w:val="25"/>
          <w:szCs w:val="25"/>
        </w:rPr>
        <w:t xml:space="preserve"> proponuje sumę tę przeznaczyć na zwiększenie dotacji podmiotowej dla </w:t>
      </w:r>
      <w:r>
        <w:rPr>
          <w:sz w:val="25"/>
          <w:szCs w:val="25"/>
        </w:rPr>
        <w:t>5</w:t>
      </w:r>
      <w:r w:rsidRPr="005D42F9">
        <w:rPr>
          <w:sz w:val="25"/>
          <w:szCs w:val="25"/>
        </w:rPr>
        <w:t xml:space="preserve"> krajowych jednostek organizacyjnych Akademii nieposiadających osobowości prawnej z</w:t>
      </w:r>
      <w:r w:rsidR="00F758DD">
        <w:rPr>
          <w:sz w:val="25"/>
          <w:szCs w:val="25"/>
        </w:rPr>
        <w:t> </w:t>
      </w:r>
      <w:r w:rsidRPr="005D42F9">
        <w:rPr>
          <w:sz w:val="25"/>
          <w:szCs w:val="25"/>
        </w:rPr>
        <w:t>przeznaczeniem</w:t>
      </w:r>
      <w:r w:rsidRPr="00A21F01">
        <w:rPr>
          <w:sz w:val="25"/>
          <w:szCs w:val="25"/>
        </w:rPr>
        <w:t xml:space="preserve"> </w:t>
      </w:r>
      <w:r w:rsidR="00A21F01" w:rsidRPr="00A21F01">
        <w:rPr>
          <w:sz w:val="25"/>
          <w:szCs w:val="25"/>
        </w:rPr>
        <w:t xml:space="preserve">na sfinansowanie </w:t>
      </w:r>
      <w:r w:rsidR="00E03087">
        <w:rPr>
          <w:sz w:val="25"/>
          <w:szCs w:val="25"/>
        </w:rPr>
        <w:t>wydatków bieżących.</w:t>
      </w:r>
    </w:p>
    <w:p w14:paraId="6A85004E" w14:textId="77777777" w:rsidR="005D42F9" w:rsidRPr="005D42F9" w:rsidRDefault="005D42F9" w:rsidP="005D42F9">
      <w:pPr>
        <w:spacing w:line="300" w:lineRule="atLeast"/>
        <w:jc w:val="both"/>
        <w:rPr>
          <w:rFonts w:ascii="Arial" w:hAnsi="Arial" w:cs="Arial"/>
          <w:sz w:val="25"/>
          <w:szCs w:val="25"/>
        </w:rPr>
      </w:pPr>
      <w:r w:rsidRPr="005D42F9">
        <w:rPr>
          <w:sz w:val="25"/>
          <w:szCs w:val="25"/>
        </w:rPr>
        <w:t xml:space="preserve">Wnioski o przyznanie dodatkowej dotacji zostały złożone i rozpatrzone w trybie określonym w Decyzji Prezesa Polskiej Akademii Nauk Nr 4/2020 z dnia 24 stycznia 2020 roku </w:t>
      </w:r>
      <w:r w:rsidRPr="005D42F9">
        <w:rPr>
          <w:i/>
          <w:sz w:val="25"/>
          <w:szCs w:val="25"/>
        </w:rPr>
        <w:t xml:space="preserve">w sprawie przyznawania dotacji podmiotowej dla jednostek organizacyjnych Akademii nieposiadających osobowości prawnej oraz dla instytutów międzynarodowych. </w:t>
      </w:r>
      <w:r w:rsidRPr="005D42F9">
        <w:rPr>
          <w:rFonts w:ascii="Arial" w:hAnsi="Arial" w:cs="Arial"/>
          <w:sz w:val="25"/>
          <w:szCs w:val="25"/>
        </w:rPr>
        <w:t xml:space="preserve"> </w:t>
      </w:r>
    </w:p>
    <w:p w14:paraId="6A85004F" w14:textId="77777777" w:rsidR="000B59ED" w:rsidRPr="00A21F01" w:rsidRDefault="000B59ED" w:rsidP="000B59ED">
      <w:pPr>
        <w:spacing w:before="120" w:line="300" w:lineRule="atLeast"/>
        <w:jc w:val="both"/>
        <w:rPr>
          <w:b/>
          <w:sz w:val="25"/>
          <w:szCs w:val="25"/>
        </w:rPr>
      </w:pPr>
      <w:r w:rsidRPr="00A21F01">
        <w:rPr>
          <w:b/>
          <w:sz w:val="25"/>
          <w:szCs w:val="25"/>
        </w:rPr>
        <w:t>Rozdział 73095</w:t>
      </w:r>
    </w:p>
    <w:p w14:paraId="6A850050" w14:textId="77777777" w:rsidR="000B59ED" w:rsidRDefault="000B59ED" w:rsidP="000B59ED">
      <w:pPr>
        <w:spacing w:line="300" w:lineRule="atLeast"/>
        <w:jc w:val="both"/>
        <w:rPr>
          <w:sz w:val="25"/>
          <w:szCs w:val="25"/>
        </w:rPr>
      </w:pPr>
      <w:r w:rsidRPr="00A21F01">
        <w:rPr>
          <w:sz w:val="25"/>
          <w:szCs w:val="25"/>
        </w:rPr>
        <w:t>Zaproponowane zmiany przeznaczenia środków w obrębie rozdziału 73095 są następstwem oszczędności zgłoszonych w pozycji „</w:t>
      </w:r>
      <w:r w:rsidRPr="00A21F01">
        <w:rPr>
          <w:i/>
          <w:sz w:val="25"/>
          <w:szCs w:val="25"/>
        </w:rPr>
        <w:t>Finansowanie współpracy naukowej z zagranicą</w:t>
      </w:r>
      <w:r w:rsidRPr="00A21F01">
        <w:rPr>
          <w:sz w:val="25"/>
          <w:szCs w:val="25"/>
        </w:rPr>
        <w:t xml:space="preserve">”. </w:t>
      </w:r>
      <w:r w:rsidR="00A21F01">
        <w:rPr>
          <w:sz w:val="25"/>
          <w:szCs w:val="25"/>
        </w:rPr>
        <w:t>N</w:t>
      </w:r>
      <w:r w:rsidRPr="00A21F01">
        <w:rPr>
          <w:sz w:val="25"/>
          <w:szCs w:val="25"/>
        </w:rPr>
        <w:t>iższe przewidywane wydatki niż pierwotnie planowano mają ścisły związek z</w:t>
      </w:r>
      <w:r w:rsidR="00A21F01">
        <w:rPr>
          <w:sz w:val="25"/>
          <w:szCs w:val="25"/>
        </w:rPr>
        <w:t> </w:t>
      </w:r>
      <w:r w:rsidRPr="00A21F01">
        <w:rPr>
          <w:sz w:val="25"/>
          <w:szCs w:val="25"/>
        </w:rPr>
        <w:t>pandemią COVID - 19 i ograniczeniem aktywności w obszarze kontaktów zagranicznych i</w:t>
      </w:r>
      <w:r w:rsidR="00A21F01">
        <w:rPr>
          <w:sz w:val="25"/>
          <w:szCs w:val="25"/>
        </w:rPr>
        <w:t> </w:t>
      </w:r>
      <w:r w:rsidRPr="00A21F01">
        <w:rPr>
          <w:sz w:val="25"/>
          <w:szCs w:val="25"/>
        </w:rPr>
        <w:t>wymiany naukowej.</w:t>
      </w:r>
      <w:r w:rsidR="002A3AAC">
        <w:rPr>
          <w:sz w:val="25"/>
          <w:szCs w:val="25"/>
        </w:rPr>
        <w:t xml:space="preserve"> Oszczędności przeznaczone zostaną na sfinansowanie wydatków bieżących realizowanych central</w:t>
      </w:r>
      <w:r w:rsidR="002A3AAC" w:rsidRPr="00B8500F">
        <w:rPr>
          <w:sz w:val="25"/>
          <w:szCs w:val="25"/>
        </w:rPr>
        <w:t>nie</w:t>
      </w:r>
      <w:r w:rsidR="0061689E" w:rsidRPr="00B8500F">
        <w:rPr>
          <w:sz w:val="25"/>
          <w:szCs w:val="25"/>
        </w:rPr>
        <w:t xml:space="preserve"> w tym remontów</w:t>
      </w:r>
      <w:r w:rsidR="002A3AAC" w:rsidRPr="00B8500F">
        <w:rPr>
          <w:sz w:val="25"/>
          <w:szCs w:val="25"/>
        </w:rPr>
        <w:t>.</w:t>
      </w:r>
    </w:p>
    <w:p w14:paraId="6A850051" w14:textId="77777777" w:rsidR="00A21F01" w:rsidRDefault="00A21F01" w:rsidP="000B59ED">
      <w:pPr>
        <w:spacing w:line="300" w:lineRule="atLeast"/>
        <w:jc w:val="both"/>
        <w:rPr>
          <w:sz w:val="25"/>
          <w:szCs w:val="25"/>
        </w:rPr>
      </w:pPr>
    </w:p>
    <w:p w14:paraId="6A850052" w14:textId="77777777" w:rsidR="000B59ED" w:rsidRPr="00B8500F" w:rsidRDefault="000B59ED" w:rsidP="000B59ED">
      <w:pPr>
        <w:pStyle w:val="Akapitzlist"/>
        <w:numPr>
          <w:ilvl w:val="0"/>
          <w:numId w:val="39"/>
        </w:numPr>
        <w:spacing w:line="300" w:lineRule="atLeas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B8500F">
        <w:rPr>
          <w:sz w:val="25"/>
          <w:szCs w:val="25"/>
          <w:u w:val="single"/>
        </w:rPr>
        <w:t>Przemieszczenia wymagające zgody dysponenta części budżetowej.</w:t>
      </w:r>
    </w:p>
    <w:p w14:paraId="6A850053" w14:textId="77777777" w:rsidR="000B59ED" w:rsidRPr="00B8500F" w:rsidRDefault="000B59ED" w:rsidP="000B59ED">
      <w:pPr>
        <w:spacing w:before="120" w:line="300" w:lineRule="atLeast"/>
        <w:jc w:val="both"/>
        <w:rPr>
          <w:b/>
          <w:sz w:val="25"/>
          <w:szCs w:val="25"/>
        </w:rPr>
      </w:pPr>
      <w:r w:rsidRPr="00B8500F">
        <w:rPr>
          <w:b/>
          <w:sz w:val="25"/>
          <w:szCs w:val="25"/>
        </w:rPr>
        <w:t>Rozdział 73010</w:t>
      </w:r>
    </w:p>
    <w:p w14:paraId="6A850054" w14:textId="77777777" w:rsidR="000B59ED" w:rsidRPr="00B8500F" w:rsidRDefault="000B59ED" w:rsidP="000B59ED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>W wyniku przeprowadzonego monitoringu wydatków zostały ujawnione oszczędności w wydatkach planowanych na finansowanie działalności organów i korporacji uczonych zapisanych w rozdziale 73010</w:t>
      </w:r>
      <w:r w:rsidR="002976C0" w:rsidRPr="00B8500F">
        <w:rPr>
          <w:sz w:val="25"/>
          <w:szCs w:val="25"/>
        </w:rPr>
        <w:t xml:space="preserve"> wynikające z odwołania konferencji i innych zadań finansowanych z zakresu upowszechniania i promocji działalności naukowej.</w:t>
      </w:r>
    </w:p>
    <w:p w14:paraId="6A850055" w14:textId="77777777" w:rsidR="000B59ED" w:rsidRPr="00B8500F" w:rsidRDefault="000B59ED" w:rsidP="0029366E">
      <w:pPr>
        <w:spacing w:after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Szacowane oszczędności w tym rozdziale w kwocie </w:t>
      </w:r>
      <w:r w:rsidR="002976C0" w:rsidRPr="00B8500F">
        <w:rPr>
          <w:sz w:val="25"/>
          <w:szCs w:val="25"/>
        </w:rPr>
        <w:t>130</w:t>
      </w:r>
      <w:r w:rsidRPr="00B8500F">
        <w:rPr>
          <w:sz w:val="25"/>
          <w:szCs w:val="25"/>
        </w:rPr>
        <w:t>.</w:t>
      </w:r>
      <w:r w:rsidR="002976C0" w:rsidRPr="00B8500F">
        <w:rPr>
          <w:sz w:val="25"/>
          <w:szCs w:val="25"/>
        </w:rPr>
        <w:t>00</w:t>
      </w:r>
      <w:r w:rsidRPr="00B8500F">
        <w:rPr>
          <w:sz w:val="25"/>
          <w:szCs w:val="25"/>
        </w:rPr>
        <w:t>0 zł proponuje się przemieścić do rozdziału 73011 z przeznaczeniem dla jednostek organizacyjnych Akademii nieposiadających osobowości prawnej.</w:t>
      </w:r>
      <w:r w:rsidR="00A21F01" w:rsidRPr="00B8500F">
        <w:t xml:space="preserve"> </w:t>
      </w:r>
    </w:p>
    <w:p w14:paraId="6A850056" w14:textId="77777777" w:rsidR="000B59ED" w:rsidRPr="00B8500F" w:rsidRDefault="000B59ED" w:rsidP="0029366E">
      <w:pPr>
        <w:spacing w:line="300" w:lineRule="atLeast"/>
        <w:jc w:val="both"/>
        <w:rPr>
          <w:b/>
          <w:sz w:val="25"/>
          <w:szCs w:val="25"/>
        </w:rPr>
      </w:pPr>
      <w:r w:rsidRPr="00B8500F">
        <w:rPr>
          <w:b/>
          <w:sz w:val="25"/>
          <w:szCs w:val="25"/>
        </w:rPr>
        <w:t xml:space="preserve">Rozdział 73011 </w:t>
      </w:r>
    </w:p>
    <w:p w14:paraId="6A850057" w14:textId="77777777" w:rsidR="00E03087" w:rsidRPr="00B8500F" w:rsidRDefault="000B59ED" w:rsidP="00E03087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W wyniku rozpatrzenia dodatkowych wniosków o dotację podmiotową złożonych w ostatnim okresie przez jednostki organizacyjne Akademii, nieposiadające osobowości prawnej, powołany przez Prezesa Akademii Zespół doradczy rekomendował zwiększenie dotacji podmiotowej przekraczające dostępne środki w rozdziale 73011 o sumę </w:t>
      </w:r>
      <w:r w:rsidR="00E03087" w:rsidRPr="00B8500F">
        <w:rPr>
          <w:sz w:val="25"/>
          <w:szCs w:val="25"/>
        </w:rPr>
        <w:t>1.051</w:t>
      </w:r>
      <w:r w:rsidRPr="00B8500F">
        <w:rPr>
          <w:sz w:val="25"/>
          <w:szCs w:val="25"/>
        </w:rPr>
        <w:t>.</w:t>
      </w:r>
      <w:r w:rsidR="00E03087" w:rsidRPr="00B8500F">
        <w:rPr>
          <w:sz w:val="25"/>
          <w:szCs w:val="25"/>
        </w:rPr>
        <w:t>924</w:t>
      </w:r>
      <w:r w:rsidRPr="00B8500F">
        <w:rPr>
          <w:sz w:val="25"/>
          <w:szCs w:val="25"/>
        </w:rPr>
        <w:t xml:space="preserve"> zł. Zasilenie o tę kwotę dotacji podmiotowej umiejscowionej w rozdziale 73011 w drodze przeniesienia wydatków z rozdział</w:t>
      </w:r>
      <w:r w:rsidR="00E03087" w:rsidRPr="00B8500F">
        <w:rPr>
          <w:sz w:val="25"/>
          <w:szCs w:val="25"/>
        </w:rPr>
        <w:t>ów</w:t>
      </w:r>
      <w:r w:rsidRPr="00B8500F">
        <w:rPr>
          <w:sz w:val="25"/>
          <w:szCs w:val="25"/>
        </w:rPr>
        <w:t xml:space="preserve"> 73010 </w:t>
      </w:r>
      <w:r w:rsidR="00E03087" w:rsidRPr="00B8500F">
        <w:rPr>
          <w:sz w:val="25"/>
          <w:szCs w:val="25"/>
        </w:rPr>
        <w:t>i 73095</w:t>
      </w:r>
      <w:r w:rsidR="0061689E" w:rsidRPr="00B8500F">
        <w:rPr>
          <w:sz w:val="25"/>
          <w:szCs w:val="25"/>
        </w:rPr>
        <w:t xml:space="preserve">, jak również przekwalifikowanie środków dotacji celowej na inwestycje umiejscowionej w rozdziale 73011 na dotację podmiotową, </w:t>
      </w:r>
      <w:r w:rsidRPr="00B8500F">
        <w:rPr>
          <w:sz w:val="25"/>
          <w:szCs w:val="25"/>
        </w:rPr>
        <w:t xml:space="preserve">umożliwi Prezesowi Akademii wydanie decyzji zwiększającej dotację podmiotową </w:t>
      </w:r>
      <w:r w:rsidR="00EB7905" w:rsidRPr="00B8500F">
        <w:rPr>
          <w:sz w:val="25"/>
          <w:szCs w:val="25"/>
        </w:rPr>
        <w:t xml:space="preserve">dla 8 jednostek organizacyjnych nieposiadających osobowości prawnej </w:t>
      </w:r>
      <w:r w:rsidRPr="00B8500F">
        <w:rPr>
          <w:sz w:val="25"/>
          <w:szCs w:val="25"/>
        </w:rPr>
        <w:t xml:space="preserve">przeznaczoną na </w:t>
      </w:r>
      <w:r w:rsidR="00E03087" w:rsidRPr="00B8500F">
        <w:rPr>
          <w:sz w:val="25"/>
          <w:szCs w:val="25"/>
        </w:rPr>
        <w:t>sfinansowanie</w:t>
      </w:r>
      <w:r w:rsidR="00EB7905" w:rsidRPr="00B8500F">
        <w:rPr>
          <w:sz w:val="25"/>
          <w:szCs w:val="25"/>
        </w:rPr>
        <w:t xml:space="preserve"> </w:t>
      </w:r>
      <w:r w:rsidR="00E03087" w:rsidRPr="00B8500F">
        <w:rPr>
          <w:sz w:val="25"/>
          <w:szCs w:val="25"/>
        </w:rPr>
        <w:t xml:space="preserve">wydatków rzeczowych, w szczególności </w:t>
      </w:r>
      <w:bookmarkStart w:id="1" w:name="_Hlk82428860"/>
      <w:r w:rsidR="00E03087" w:rsidRPr="00B8500F">
        <w:rPr>
          <w:sz w:val="25"/>
          <w:szCs w:val="25"/>
        </w:rPr>
        <w:t xml:space="preserve">związanych z </w:t>
      </w:r>
      <w:r w:rsidR="00E03087" w:rsidRPr="00B8500F">
        <w:rPr>
          <w:sz w:val="25"/>
          <w:szCs w:val="25"/>
        </w:rPr>
        <w:lastRenderedPageBreak/>
        <w:t xml:space="preserve">remontami, zakupem aktywów trwałych, </w:t>
      </w:r>
      <w:r w:rsidR="00EB7905" w:rsidRPr="00B8500F">
        <w:rPr>
          <w:sz w:val="25"/>
          <w:szCs w:val="25"/>
        </w:rPr>
        <w:t>zakupem środków materiałowo-technicznych w ramach profilaktyki przeciwko COVID-19</w:t>
      </w:r>
      <w:bookmarkEnd w:id="1"/>
      <w:r w:rsidR="00EB7905" w:rsidRPr="00B8500F">
        <w:rPr>
          <w:sz w:val="25"/>
          <w:szCs w:val="25"/>
        </w:rPr>
        <w:t xml:space="preserve">, </w:t>
      </w:r>
      <w:r w:rsidR="00E03087" w:rsidRPr="00B8500F">
        <w:rPr>
          <w:sz w:val="25"/>
          <w:szCs w:val="25"/>
        </w:rPr>
        <w:t>organizacją wystaw oraz opłaceniem innych bieżących kosztów stałych, które ze względu na ograniczenia w działalności wynikające z COVID-19 nie mogą być w roku bieżącym sfinansowane przychodami własnymi.</w:t>
      </w:r>
    </w:p>
    <w:p w14:paraId="6A850058" w14:textId="77777777" w:rsidR="00EA2269" w:rsidRPr="00B8500F" w:rsidRDefault="00CA685A" w:rsidP="0061689E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>Przeprowadzona w tym samym czasie analiza postępu w realizacji zadań inwestycyjnych wskazuje na konieczność dokonania przemieszczeń środków pomiędzy zadaniami realizowanymi w obiektach zabytkowych PAN</w:t>
      </w:r>
      <w:r w:rsidR="0061689E" w:rsidRPr="00B8500F">
        <w:rPr>
          <w:sz w:val="25"/>
          <w:szCs w:val="25"/>
        </w:rPr>
        <w:t xml:space="preserve">. </w:t>
      </w:r>
      <w:r w:rsidR="00314CCC" w:rsidRPr="00B8500F">
        <w:rPr>
          <w:sz w:val="25"/>
          <w:szCs w:val="25"/>
        </w:rPr>
        <w:t>Z uwagi na okoliczności podczas procedury przetargowej uniemożliwiające wybór wykonawcy i zawarcie z nim umowy wystąpiła konieczność przeniesienia realizacji z</w:t>
      </w:r>
      <w:r w:rsidR="002B3D49" w:rsidRPr="00B8500F">
        <w:rPr>
          <w:sz w:val="25"/>
          <w:szCs w:val="25"/>
        </w:rPr>
        <w:t>adania</w:t>
      </w:r>
      <w:r w:rsidR="00314CCC" w:rsidRPr="00B8500F">
        <w:rPr>
          <w:sz w:val="25"/>
          <w:szCs w:val="25"/>
        </w:rPr>
        <w:t xml:space="preserve"> p.n. „Rewitalizacja dachu w budynku Muzeum Ziemi PAN w Warszawie przy Al. Na Skarpie 20/26 wraz z nadzorami” </w:t>
      </w:r>
      <w:r w:rsidR="0061689E" w:rsidRPr="00B8500F">
        <w:rPr>
          <w:sz w:val="25"/>
          <w:szCs w:val="25"/>
        </w:rPr>
        <w:t xml:space="preserve">oraz zadania p.n. </w:t>
      </w:r>
      <w:r w:rsidR="00EA2269" w:rsidRPr="00B8500F">
        <w:rPr>
          <w:sz w:val="25"/>
          <w:szCs w:val="25"/>
        </w:rPr>
        <w:t>„</w:t>
      </w:r>
      <w:r w:rsidR="0061689E" w:rsidRPr="00B8500F">
        <w:rPr>
          <w:sz w:val="25"/>
          <w:szCs w:val="25"/>
        </w:rPr>
        <w:t>rewitalizacja budynku „</w:t>
      </w:r>
      <w:proofErr w:type="spellStart"/>
      <w:r w:rsidR="0061689E" w:rsidRPr="00B8500F">
        <w:rPr>
          <w:sz w:val="25"/>
          <w:szCs w:val="25"/>
        </w:rPr>
        <w:t>Klaudynówka</w:t>
      </w:r>
      <w:proofErr w:type="spellEnd"/>
      <w:r w:rsidR="0061689E" w:rsidRPr="00B8500F">
        <w:rPr>
          <w:sz w:val="25"/>
          <w:szCs w:val="25"/>
        </w:rPr>
        <w:t>” w Kórniku</w:t>
      </w:r>
      <w:r w:rsidR="00EA2269" w:rsidRPr="00B8500F">
        <w:rPr>
          <w:sz w:val="25"/>
          <w:szCs w:val="25"/>
        </w:rPr>
        <w:t xml:space="preserve"> </w:t>
      </w:r>
      <w:r w:rsidR="0061689E" w:rsidRPr="00B8500F">
        <w:rPr>
          <w:sz w:val="25"/>
          <w:szCs w:val="25"/>
        </w:rPr>
        <w:t>wraz z nadzorami – Biblioteka Kórnicka</w:t>
      </w:r>
      <w:r w:rsidR="00EA2269" w:rsidRPr="00B8500F">
        <w:rPr>
          <w:sz w:val="25"/>
          <w:szCs w:val="25"/>
        </w:rPr>
        <w:t>”</w:t>
      </w:r>
      <w:r w:rsidR="0061689E" w:rsidRPr="00B8500F">
        <w:rPr>
          <w:sz w:val="25"/>
          <w:szCs w:val="25"/>
        </w:rPr>
        <w:t xml:space="preserve"> </w:t>
      </w:r>
      <w:r w:rsidR="00314CCC" w:rsidRPr="00B8500F">
        <w:rPr>
          <w:sz w:val="25"/>
          <w:szCs w:val="25"/>
        </w:rPr>
        <w:t>na lata kolejne</w:t>
      </w:r>
      <w:r w:rsidR="00EA2269" w:rsidRPr="00B8500F">
        <w:rPr>
          <w:sz w:val="25"/>
          <w:szCs w:val="25"/>
        </w:rPr>
        <w:t>.</w:t>
      </w:r>
      <w:r w:rsidR="00314CCC" w:rsidRPr="00B8500F">
        <w:rPr>
          <w:sz w:val="25"/>
          <w:szCs w:val="25"/>
        </w:rPr>
        <w:t xml:space="preserve"> </w:t>
      </w:r>
      <w:r w:rsidR="00EA2269" w:rsidRPr="00B8500F">
        <w:rPr>
          <w:sz w:val="25"/>
          <w:szCs w:val="25"/>
        </w:rPr>
        <w:t>U</w:t>
      </w:r>
      <w:r w:rsidR="00314CCC" w:rsidRPr="00B8500F">
        <w:rPr>
          <w:sz w:val="25"/>
          <w:szCs w:val="25"/>
        </w:rPr>
        <w:t xml:space="preserve">wolnione środki w wysokości </w:t>
      </w:r>
      <w:r w:rsidR="00EA2269" w:rsidRPr="00B8500F">
        <w:rPr>
          <w:sz w:val="25"/>
          <w:szCs w:val="25"/>
        </w:rPr>
        <w:t>1.530</w:t>
      </w:r>
      <w:r w:rsidR="00314CCC" w:rsidRPr="00B8500F">
        <w:rPr>
          <w:sz w:val="25"/>
          <w:szCs w:val="25"/>
        </w:rPr>
        <w:t xml:space="preserve"> tys. zł zostaną przeznaczone na realizację </w:t>
      </w:r>
      <w:r w:rsidR="002B3D49" w:rsidRPr="00B8500F">
        <w:rPr>
          <w:sz w:val="25"/>
          <w:szCs w:val="25"/>
        </w:rPr>
        <w:t xml:space="preserve">dwóch </w:t>
      </w:r>
      <w:r w:rsidR="00314CCC" w:rsidRPr="00B8500F">
        <w:rPr>
          <w:sz w:val="25"/>
          <w:szCs w:val="25"/>
        </w:rPr>
        <w:t>nowych zadań</w:t>
      </w:r>
      <w:r w:rsidR="00EA2269" w:rsidRPr="00B8500F">
        <w:rPr>
          <w:sz w:val="25"/>
          <w:szCs w:val="25"/>
        </w:rPr>
        <w:t xml:space="preserve"> (w rozdziale 73011) na kwotę 916 tys. zł oraz</w:t>
      </w:r>
      <w:r w:rsidR="00314CCC" w:rsidRPr="00B8500F">
        <w:rPr>
          <w:sz w:val="25"/>
          <w:szCs w:val="25"/>
        </w:rPr>
        <w:t xml:space="preserve"> </w:t>
      </w:r>
      <w:r w:rsidR="00EA2269" w:rsidRPr="00B8500F">
        <w:rPr>
          <w:sz w:val="25"/>
          <w:szCs w:val="25"/>
        </w:rPr>
        <w:t xml:space="preserve">na </w:t>
      </w:r>
      <w:r w:rsidR="00314CCC" w:rsidRPr="00B8500F">
        <w:rPr>
          <w:sz w:val="25"/>
          <w:szCs w:val="25"/>
        </w:rPr>
        <w:t xml:space="preserve">zwiększenie finansowania </w:t>
      </w:r>
      <w:r w:rsidR="00EA2269" w:rsidRPr="00B8500F">
        <w:rPr>
          <w:sz w:val="25"/>
          <w:szCs w:val="25"/>
        </w:rPr>
        <w:t xml:space="preserve">2 </w:t>
      </w:r>
      <w:r w:rsidR="00314CCC" w:rsidRPr="00B8500F">
        <w:rPr>
          <w:sz w:val="25"/>
          <w:szCs w:val="25"/>
        </w:rPr>
        <w:t>zada</w:t>
      </w:r>
      <w:r w:rsidR="00EA2269" w:rsidRPr="00B8500F">
        <w:rPr>
          <w:sz w:val="25"/>
          <w:szCs w:val="25"/>
        </w:rPr>
        <w:t>ń</w:t>
      </w:r>
      <w:r w:rsidR="00314CCC" w:rsidRPr="00B8500F">
        <w:rPr>
          <w:sz w:val="25"/>
          <w:szCs w:val="25"/>
        </w:rPr>
        <w:t xml:space="preserve"> </w:t>
      </w:r>
      <w:r w:rsidR="00EA2269" w:rsidRPr="00B8500F">
        <w:rPr>
          <w:sz w:val="25"/>
          <w:szCs w:val="25"/>
        </w:rPr>
        <w:t>realizowanych w rozdziale 73095 na kwotę 371,4 tys. zł. Pozostałe środki w kwocie 242,6 tys. zł proponuje się przeznaczyć na zwiększenie finansowania zadań bieżących w jednostkach organizacyjnych Akademii nieposiadających osobowości prawnej.</w:t>
      </w:r>
    </w:p>
    <w:p w14:paraId="6A850059" w14:textId="77777777" w:rsidR="000B59ED" w:rsidRPr="00B8500F" w:rsidRDefault="000B59ED" w:rsidP="000B59ED">
      <w:pPr>
        <w:spacing w:before="240" w:line="300" w:lineRule="atLeast"/>
        <w:jc w:val="both"/>
        <w:rPr>
          <w:b/>
          <w:sz w:val="25"/>
          <w:szCs w:val="25"/>
        </w:rPr>
      </w:pPr>
      <w:r w:rsidRPr="00B8500F">
        <w:rPr>
          <w:b/>
          <w:sz w:val="25"/>
          <w:szCs w:val="25"/>
        </w:rPr>
        <w:t>Rozdział 73095</w:t>
      </w:r>
    </w:p>
    <w:p w14:paraId="6A85005A" w14:textId="77777777" w:rsidR="002D2BF9" w:rsidRPr="00B8500F" w:rsidRDefault="000B59ED" w:rsidP="000B59ED">
      <w:pPr>
        <w:spacing w:before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Zidentyfikowane oszczędności w pozycji dotyczącej finansowania współpracy z zagranicą mają swoje źródło w ograniczonej aktywności wynikającej z pandemii COVID-19. Wobec powyższego proponuje się, kwoty ujawnione jako przewidywane niewykorzystanie dotacji podmiotowej przeznaczyć na zwiększenie </w:t>
      </w:r>
      <w:r w:rsidR="002D2BF9" w:rsidRPr="00B8500F">
        <w:rPr>
          <w:sz w:val="25"/>
          <w:szCs w:val="25"/>
        </w:rPr>
        <w:t>dotacji podmiotowej umiejscowionej w rozdziale 73011 z przeznaczeniem dla jednostek organizacyjnych nieposiadających osobowości prawnej.</w:t>
      </w:r>
    </w:p>
    <w:p w14:paraId="6A85005B" w14:textId="77777777" w:rsidR="0029366E" w:rsidRPr="00B8500F" w:rsidRDefault="0029366E" w:rsidP="000B59ED">
      <w:pPr>
        <w:spacing w:before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Równolegle zwiększeniu uległyby środki dotacji celowej na inwestycje (zakupy inwestycyjne) realizowane przez Kancelarię PAN, mianowicie zwiększenie finansowania zadania polegającego na cyfryzacji procesów </w:t>
      </w:r>
      <w:proofErr w:type="spellStart"/>
      <w:r w:rsidRPr="00B8500F">
        <w:rPr>
          <w:sz w:val="25"/>
          <w:szCs w:val="25"/>
        </w:rPr>
        <w:t>back-office</w:t>
      </w:r>
      <w:proofErr w:type="spellEnd"/>
      <w:r w:rsidRPr="00B8500F">
        <w:rPr>
          <w:sz w:val="25"/>
          <w:szCs w:val="25"/>
        </w:rPr>
        <w:t xml:space="preserve"> – Zintegrowany System Informatyczny PAN, a także zakupu infrastruktury informatycznej i oprogramowania.</w:t>
      </w:r>
    </w:p>
    <w:p w14:paraId="6A85005C" w14:textId="77777777" w:rsidR="000B59ED" w:rsidRPr="00B8500F" w:rsidRDefault="000B59ED" w:rsidP="000B59ED">
      <w:pPr>
        <w:pStyle w:val="Akapitzlist"/>
        <w:numPr>
          <w:ilvl w:val="0"/>
          <w:numId w:val="39"/>
        </w:numPr>
        <w:spacing w:before="240" w:line="300" w:lineRule="atLeast"/>
        <w:ind w:left="0" w:hanging="284"/>
        <w:contextualSpacing w:val="0"/>
        <w:jc w:val="both"/>
        <w:rPr>
          <w:sz w:val="25"/>
          <w:szCs w:val="25"/>
          <w:u w:val="single"/>
        </w:rPr>
      </w:pPr>
      <w:r w:rsidRPr="00B8500F">
        <w:rPr>
          <w:sz w:val="25"/>
          <w:szCs w:val="25"/>
          <w:u w:val="single"/>
        </w:rPr>
        <w:t>Budżet w układzie zadaniowym</w:t>
      </w:r>
    </w:p>
    <w:p w14:paraId="6A85005D" w14:textId="77777777" w:rsidR="000B59ED" w:rsidRPr="00B8500F" w:rsidRDefault="000B59ED" w:rsidP="000B59ED">
      <w:pPr>
        <w:spacing w:before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>Zaproponowany w niniejszej uchwale podział kwot spowoduje zmiany w układzie zadaniowym (Zadanie 10.1). Po pozytywnym zaopiniowaniu przez Prezydium PAN i</w:t>
      </w:r>
      <w:r w:rsidR="002D2BF9" w:rsidRPr="00B8500F">
        <w:rPr>
          <w:sz w:val="25"/>
          <w:szCs w:val="25"/>
        </w:rPr>
        <w:t> </w:t>
      </w:r>
      <w:r w:rsidRPr="00B8500F">
        <w:rPr>
          <w:sz w:val="25"/>
          <w:szCs w:val="25"/>
        </w:rPr>
        <w:t>wyrażeniu zgody przez ministra właściwego do spraw szkolnictwa wyższego i nauki, będzie przedstawiał się następująco:</w:t>
      </w:r>
    </w:p>
    <w:p w14:paraId="6A85005E" w14:textId="77777777" w:rsidR="000B59ED" w:rsidRPr="00B8500F" w:rsidRDefault="000B59ED" w:rsidP="00C821E6">
      <w:pPr>
        <w:spacing w:before="120" w:after="240" w:line="300" w:lineRule="atLeast"/>
        <w:ind w:left="357" w:hanging="357"/>
        <w:jc w:val="both"/>
        <w:rPr>
          <w:i/>
          <w:sz w:val="25"/>
          <w:szCs w:val="25"/>
        </w:rPr>
      </w:pPr>
      <w:r w:rsidRPr="00B8500F">
        <w:rPr>
          <w:sz w:val="25"/>
          <w:szCs w:val="25"/>
          <w:u w:val="single"/>
        </w:rPr>
        <w:t>Zadanie 10.1</w:t>
      </w:r>
      <w:r w:rsidRPr="00B8500F">
        <w:rPr>
          <w:sz w:val="25"/>
          <w:szCs w:val="25"/>
        </w:rPr>
        <w:t xml:space="preserve"> </w:t>
      </w:r>
      <w:r w:rsidRPr="00B8500F">
        <w:rPr>
          <w:i/>
          <w:sz w:val="25"/>
          <w:szCs w:val="25"/>
        </w:rPr>
        <w:t xml:space="preserve">Zarządzanie systemem szkolnictwa wyższego i nauki          </w:t>
      </w:r>
      <w:r w:rsidRPr="00B8500F">
        <w:rPr>
          <w:sz w:val="25"/>
          <w:szCs w:val="25"/>
        </w:rPr>
        <w:t xml:space="preserve">  </w:t>
      </w:r>
      <w:r w:rsidRPr="00B8500F">
        <w:rPr>
          <w:sz w:val="25"/>
          <w:szCs w:val="25"/>
        </w:rPr>
        <w:tab/>
        <w:t>- 9</w:t>
      </w:r>
      <w:r w:rsidR="0053058A" w:rsidRPr="00B8500F">
        <w:rPr>
          <w:sz w:val="25"/>
          <w:szCs w:val="25"/>
        </w:rPr>
        <w:t>1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</w:t>
      </w:r>
      <w:r w:rsidRPr="00B8500F">
        <w:rPr>
          <w:sz w:val="25"/>
          <w:szCs w:val="25"/>
        </w:rPr>
        <w:t>27.000 zł</w:t>
      </w:r>
    </w:p>
    <w:p w14:paraId="6A85005F" w14:textId="77777777" w:rsidR="000B59ED" w:rsidRPr="00B8500F" w:rsidRDefault="000B59ED" w:rsidP="000B59ED">
      <w:pPr>
        <w:spacing w:line="300" w:lineRule="atLeast"/>
        <w:ind w:left="357" w:hanging="357"/>
        <w:jc w:val="both"/>
        <w:rPr>
          <w:i/>
          <w:sz w:val="25"/>
          <w:szCs w:val="25"/>
        </w:rPr>
      </w:pPr>
      <w:r w:rsidRPr="00B8500F">
        <w:rPr>
          <w:sz w:val="25"/>
          <w:szCs w:val="25"/>
          <w:u w:val="single"/>
        </w:rPr>
        <w:t>Podzadanie 10.1.3</w:t>
      </w:r>
      <w:r w:rsidRPr="00B8500F">
        <w:rPr>
          <w:sz w:val="25"/>
          <w:szCs w:val="25"/>
        </w:rPr>
        <w:t xml:space="preserve"> </w:t>
      </w:r>
      <w:r w:rsidRPr="00B8500F">
        <w:rPr>
          <w:i/>
          <w:sz w:val="25"/>
          <w:szCs w:val="25"/>
        </w:rPr>
        <w:t>Upowszechnianie, promocja oraz popularyzacja</w:t>
      </w:r>
    </w:p>
    <w:p w14:paraId="6A850060" w14:textId="77777777" w:rsidR="000B59ED" w:rsidRPr="00B8500F" w:rsidRDefault="000B59ED" w:rsidP="000B59ED">
      <w:pPr>
        <w:spacing w:line="300" w:lineRule="atLeast"/>
        <w:ind w:left="357" w:hanging="357"/>
        <w:jc w:val="both"/>
        <w:rPr>
          <w:sz w:val="25"/>
          <w:szCs w:val="25"/>
        </w:rPr>
      </w:pPr>
      <w:r w:rsidRPr="00B8500F">
        <w:rPr>
          <w:i/>
          <w:sz w:val="25"/>
          <w:szCs w:val="25"/>
        </w:rPr>
        <w:t>szkolnictwa wyższego i nauki</w:t>
      </w:r>
      <w:r w:rsidRPr="00B8500F">
        <w:rPr>
          <w:sz w:val="25"/>
          <w:szCs w:val="25"/>
        </w:rPr>
        <w:t xml:space="preserve">                                       </w:t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</w:r>
      <w:r w:rsidR="002D2BF9"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>- 9</w:t>
      </w:r>
      <w:r w:rsidR="0053058A" w:rsidRPr="00B8500F">
        <w:rPr>
          <w:sz w:val="25"/>
          <w:szCs w:val="25"/>
        </w:rPr>
        <w:t>1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</w:t>
      </w:r>
      <w:r w:rsidRPr="00B8500F">
        <w:rPr>
          <w:sz w:val="25"/>
          <w:szCs w:val="25"/>
        </w:rPr>
        <w:t>27.000 zł</w:t>
      </w:r>
    </w:p>
    <w:p w14:paraId="6A850061" w14:textId="77777777" w:rsidR="000B59ED" w:rsidRPr="00B8500F" w:rsidRDefault="000B59ED" w:rsidP="000B59ED">
      <w:pPr>
        <w:spacing w:before="240" w:line="300" w:lineRule="atLeast"/>
        <w:ind w:left="357" w:hanging="357"/>
        <w:jc w:val="both"/>
        <w:rPr>
          <w:sz w:val="25"/>
          <w:szCs w:val="25"/>
        </w:rPr>
      </w:pPr>
      <w:r w:rsidRPr="00B8500F">
        <w:rPr>
          <w:sz w:val="25"/>
          <w:szCs w:val="25"/>
          <w:u w:val="single"/>
        </w:rPr>
        <w:t>Działanie 10.1.3.1</w:t>
      </w:r>
      <w:r w:rsidRPr="00B8500F">
        <w:rPr>
          <w:sz w:val="25"/>
          <w:szCs w:val="25"/>
        </w:rPr>
        <w:t xml:space="preserve"> </w:t>
      </w:r>
      <w:r w:rsidRPr="00B8500F">
        <w:rPr>
          <w:i/>
          <w:sz w:val="25"/>
          <w:szCs w:val="25"/>
        </w:rPr>
        <w:t>Działalność Polskiej Akademii Nauk</w:t>
      </w:r>
      <w:r w:rsidRPr="00B8500F">
        <w:rPr>
          <w:sz w:val="25"/>
          <w:szCs w:val="25"/>
        </w:rPr>
        <w:t xml:space="preserve">     </w:t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  <w:t xml:space="preserve">         </w:t>
      </w:r>
      <w:r w:rsidRPr="00B8500F">
        <w:rPr>
          <w:sz w:val="25"/>
          <w:szCs w:val="25"/>
        </w:rPr>
        <w:tab/>
        <w:t>- 9</w:t>
      </w:r>
      <w:r w:rsidR="0053058A" w:rsidRPr="00B8500F">
        <w:rPr>
          <w:sz w:val="25"/>
          <w:szCs w:val="25"/>
        </w:rPr>
        <w:t>1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</w:t>
      </w:r>
      <w:r w:rsidRPr="00B8500F">
        <w:rPr>
          <w:sz w:val="25"/>
          <w:szCs w:val="25"/>
        </w:rPr>
        <w:t>27.000 zł</w:t>
      </w:r>
    </w:p>
    <w:p w14:paraId="6A850062" w14:textId="77777777" w:rsidR="000B59ED" w:rsidRPr="00B8500F" w:rsidRDefault="000B59ED" w:rsidP="000B59ED">
      <w:pPr>
        <w:spacing w:before="120"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>Poddziałania:</w:t>
      </w:r>
    </w:p>
    <w:p w14:paraId="6A850063" w14:textId="77777777" w:rsidR="000B59ED" w:rsidRPr="00B8500F" w:rsidRDefault="000B59ED" w:rsidP="000B59ED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10.1.3.1.1   </w:t>
      </w:r>
      <w:r w:rsidRPr="00B8500F">
        <w:rPr>
          <w:sz w:val="25"/>
          <w:szCs w:val="25"/>
        </w:rPr>
        <w:tab/>
        <w:t xml:space="preserve">Działalność organów i korporacji uczonych </w:t>
      </w:r>
    </w:p>
    <w:p w14:paraId="6A850064" w14:textId="77777777" w:rsidR="000B59ED" w:rsidRPr="00B8500F" w:rsidRDefault="000B59ED" w:rsidP="000B59ED">
      <w:pPr>
        <w:spacing w:line="300" w:lineRule="atLeast"/>
        <w:ind w:left="708" w:firstLine="708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Polskiej Akademii Nauk                  </w:t>
      </w:r>
      <w:r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ab/>
        <w:t xml:space="preserve">   </w:t>
      </w:r>
      <w:r w:rsidRPr="00B8500F">
        <w:rPr>
          <w:sz w:val="25"/>
          <w:szCs w:val="25"/>
        </w:rPr>
        <w:tab/>
        <w:t xml:space="preserve">  - 16</w:t>
      </w:r>
      <w:r w:rsidR="0053058A" w:rsidRPr="00B8500F">
        <w:rPr>
          <w:sz w:val="25"/>
          <w:szCs w:val="25"/>
        </w:rPr>
        <w:t>.3</w:t>
      </w:r>
      <w:r w:rsidRPr="00B8500F">
        <w:rPr>
          <w:sz w:val="25"/>
          <w:szCs w:val="25"/>
        </w:rPr>
        <w:t>72.</w:t>
      </w:r>
      <w:r w:rsidR="0053058A" w:rsidRPr="00B8500F">
        <w:rPr>
          <w:sz w:val="25"/>
          <w:szCs w:val="25"/>
        </w:rPr>
        <w:t>00</w:t>
      </w:r>
      <w:r w:rsidRPr="00B8500F">
        <w:rPr>
          <w:sz w:val="25"/>
          <w:szCs w:val="25"/>
        </w:rPr>
        <w:t>0 zł</w:t>
      </w:r>
    </w:p>
    <w:p w14:paraId="6A850065" w14:textId="77777777" w:rsidR="000B59ED" w:rsidRPr="00B8500F" w:rsidRDefault="000B59ED" w:rsidP="000B59ED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10.1.3.1.2   </w:t>
      </w:r>
      <w:r w:rsidRPr="00B8500F">
        <w:rPr>
          <w:sz w:val="25"/>
          <w:szCs w:val="25"/>
        </w:rPr>
        <w:tab/>
        <w:t xml:space="preserve">Działalność Kancelarii i krajowych jednostek </w:t>
      </w:r>
    </w:p>
    <w:p w14:paraId="6A850066" w14:textId="77777777" w:rsidR="000B59ED" w:rsidRPr="00B8500F" w:rsidRDefault="000B59ED" w:rsidP="000B59ED">
      <w:pPr>
        <w:spacing w:line="300" w:lineRule="atLeast"/>
        <w:ind w:left="708" w:firstLine="708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organizacyjnych Polskiej Akademii Nauk                </w:t>
      </w:r>
      <w:r w:rsidR="0053058A"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 xml:space="preserve"> -  58.</w:t>
      </w:r>
      <w:r w:rsidR="0053058A" w:rsidRPr="00B8500F">
        <w:rPr>
          <w:sz w:val="25"/>
          <w:szCs w:val="25"/>
        </w:rPr>
        <w:t>916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80</w:t>
      </w:r>
      <w:r w:rsidRPr="00B8500F">
        <w:rPr>
          <w:sz w:val="25"/>
          <w:szCs w:val="25"/>
        </w:rPr>
        <w:t>0 zł</w:t>
      </w:r>
    </w:p>
    <w:p w14:paraId="6A850067" w14:textId="77777777" w:rsidR="000B59ED" w:rsidRPr="00B8500F" w:rsidRDefault="000B59ED" w:rsidP="000B59ED">
      <w:pPr>
        <w:spacing w:line="300" w:lineRule="atLeast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10.1.3.1.3   </w:t>
      </w:r>
      <w:r w:rsidRPr="00B8500F">
        <w:rPr>
          <w:sz w:val="25"/>
          <w:szCs w:val="25"/>
        </w:rPr>
        <w:tab/>
        <w:t>Wspieranie aktywności Polskiej Akademii Nauk</w:t>
      </w:r>
    </w:p>
    <w:p w14:paraId="6A850068" w14:textId="77777777" w:rsidR="000B59ED" w:rsidRPr="000B59ED" w:rsidRDefault="000B59ED" w:rsidP="00106424">
      <w:pPr>
        <w:spacing w:line="300" w:lineRule="atLeast"/>
        <w:ind w:left="708" w:firstLine="708"/>
        <w:jc w:val="both"/>
        <w:rPr>
          <w:sz w:val="25"/>
          <w:szCs w:val="25"/>
        </w:rPr>
      </w:pPr>
      <w:r w:rsidRPr="00B8500F">
        <w:rPr>
          <w:sz w:val="25"/>
          <w:szCs w:val="25"/>
        </w:rPr>
        <w:t xml:space="preserve">na forum międzynarodowym                                      </w:t>
      </w:r>
      <w:r w:rsidR="0053058A" w:rsidRPr="00B8500F">
        <w:rPr>
          <w:sz w:val="25"/>
          <w:szCs w:val="25"/>
        </w:rPr>
        <w:tab/>
      </w:r>
      <w:r w:rsidRPr="00B8500F">
        <w:rPr>
          <w:sz w:val="25"/>
          <w:szCs w:val="25"/>
        </w:rPr>
        <w:t xml:space="preserve">- </w:t>
      </w:r>
      <w:r w:rsidR="0053058A" w:rsidRPr="00B8500F">
        <w:rPr>
          <w:sz w:val="25"/>
          <w:szCs w:val="25"/>
        </w:rPr>
        <w:t xml:space="preserve"> </w:t>
      </w:r>
      <w:r w:rsidRPr="00B8500F">
        <w:rPr>
          <w:sz w:val="25"/>
          <w:szCs w:val="25"/>
        </w:rPr>
        <w:t>1</w:t>
      </w:r>
      <w:r w:rsidR="0053058A" w:rsidRPr="00B8500F">
        <w:rPr>
          <w:sz w:val="25"/>
          <w:szCs w:val="25"/>
        </w:rPr>
        <w:t>6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538</w:t>
      </w:r>
      <w:r w:rsidRPr="00B8500F">
        <w:rPr>
          <w:sz w:val="25"/>
          <w:szCs w:val="25"/>
        </w:rPr>
        <w:t>.</w:t>
      </w:r>
      <w:r w:rsidR="0053058A" w:rsidRPr="00B8500F">
        <w:rPr>
          <w:sz w:val="25"/>
          <w:szCs w:val="25"/>
        </w:rPr>
        <w:t>2</w:t>
      </w:r>
      <w:r w:rsidRPr="00B8500F">
        <w:rPr>
          <w:sz w:val="25"/>
          <w:szCs w:val="25"/>
        </w:rPr>
        <w:t>00 zł</w:t>
      </w:r>
    </w:p>
    <w:sectPr w:rsidR="000B59ED" w:rsidRPr="000B59ED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14A90" w14:textId="77777777" w:rsidR="000D7116" w:rsidRDefault="000D7116">
      <w:r>
        <w:separator/>
      </w:r>
    </w:p>
  </w:endnote>
  <w:endnote w:type="continuationSeparator" w:id="0">
    <w:p w14:paraId="142DA50A" w14:textId="77777777" w:rsidR="000D7116" w:rsidRDefault="000D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8AB2C" w14:textId="77777777" w:rsidR="000D7116" w:rsidRDefault="000D7116">
      <w:r>
        <w:separator/>
      </w:r>
    </w:p>
  </w:footnote>
  <w:footnote w:type="continuationSeparator" w:id="0">
    <w:p w14:paraId="60A7FE83" w14:textId="77777777" w:rsidR="000D7116" w:rsidRDefault="000D7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01CEA"/>
    <w:multiLevelType w:val="hybridMultilevel"/>
    <w:tmpl w:val="CE40F67A"/>
    <w:lvl w:ilvl="0" w:tplc="8D3820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A94E74"/>
    <w:multiLevelType w:val="hybridMultilevel"/>
    <w:tmpl w:val="2FDA2CDE"/>
    <w:lvl w:ilvl="0" w:tplc="38240C2E">
      <w:start w:val="1"/>
      <w:numFmt w:val="decimal"/>
      <w:lvlText w:val="%1."/>
      <w:lvlJc w:val="left"/>
      <w:pPr>
        <w:ind w:left="1441" w:hanging="275"/>
      </w:pPr>
      <w:rPr>
        <w:rFonts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8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8F5616"/>
    <w:multiLevelType w:val="hybridMultilevel"/>
    <w:tmpl w:val="855A4CFC"/>
    <w:lvl w:ilvl="0" w:tplc="7AC0BA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0C449C"/>
    <w:multiLevelType w:val="hybridMultilevel"/>
    <w:tmpl w:val="BF827FAE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02D90"/>
    <w:multiLevelType w:val="hybridMultilevel"/>
    <w:tmpl w:val="76E26278"/>
    <w:lvl w:ilvl="0" w:tplc="EBA01F28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8574E"/>
    <w:multiLevelType w:val="hybridMultilevel"/>
    <w:tmpl w:val="E4788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7"/>
  </w:num>
  <w:num w:numId="4">
    <w:abstractNumId w:val="8"/>
  </w:num>
  <w:num w:numId="5">
    <w:abstractNumId w:val="19"/>
  </w:num>
  <w:num w:numId="6">
    <w:abstractNumId w:val="28"/>
  </w:num>
  <w:num w:numId="7">
    <w:abstractNumId w:val="16"/>
  </w:num>
  <w:num w:numId="8">
    <w:abstractNumId w:val="11"/>
  </w:num>
  <w:num w:numId="9">
    <w:abstractNumId w:val="18"/>
  </w:num>
  <w:num w:numId="10">
    <w:abstractNumId w:val="34"/>
  </w:num>
  <w:num w:numId="11">
    <w:abstractNumId w:val="4"/>
  </w:num>
  <w:num w:numId="12">
    <w:abstractNumId w:val="32"/>
  </w:num>
  <w:num w:numId="13">
    <w:abstractNumId w:val="35"/>
  </w:num>
  <w:num w:numId="14">
    <w:abstractNumId w:val="41"/>
  </w:num>
  <w:num w:numId="15">
    <w:abstractNumId w:val="40"/>
  </w:num>
  <w:num w:numId="16">
    <w:abstractNumId w:val="5"/>
  </w:num>
  <w:num w:numId="17">
    <w:abstractNumId w:val="10"/>
  </w:num>
  <w:num w:numId="18">
    <w:abstractNumId w:val="17"/>
  </w:num>
  <w:num w:numId="19">
    <w:abstractNumId w:val="38"/>
  </w:num>
  <w:num w:numId="20">
    <w:abstractNumId w:val="39"/>
  </w:num>
  <w:num w:numId="21">
    <w:abstractNumId w:val="0"/>
  </w:num>
  <w:num w:numId="22">
    <w:abstractNumId w:val="6"/>
  </w:num>
  <w:num w:numId="23">
    <w:abstractNumId w:val="29"/>
  </w:num>
  <w:num w:numId="24">
    <w:abstractNumId w:val="13"/>
  </w:num>
  <w:num w:numId="25">
    <w:abstractNumId w:val="2"/>
  </w:num>
  <w:num w:numId="26">
    <w:abstractNumId w:val="21"/>
  </w:num>
  <w:num w:numId="27">
    <w:abstractNumId w:val="31"/>
  </w:num>
  <w:num w:numId="28">
    <w:abstractNumId w:val="25"/>
  </w:num>
  <w:num w:numId="29">
    <w:abstractNumId w:val="23"/>
  </w:num>
  <w:num w:numId="30">
    <w:abstractNumId w:val="36"/>
  </w:num>
  <w:num w:numId="31">
    <w:abstractNumId w:val="33"/>
  </w:num>
  <w:num w:numId="32">
    <w:abstractNumId w:val="14"/>
  </w:num>
  <w:num w:numId="33">
    <w:abstractNumId w:val="20"/>
  </w:num>
  <w:num w:numId="34">
    <w:abstractNumId w:val="22"/>
  </w:num>
  <w:num w:numId="35">
    <w:abstractNumId w:val="24"/>
  </w:num>
  <w:num w:numId="36">
    <w:abstractNumId w:val="7"/>
  </w:num>
  <w:num w:numId="37">
    <w:abstractNumId w:val="15"/>
  </w:num>
  <w:num w:numId="38">
    <w:abstractNumId w:val="1"/>
  </w:num>
  <w:num w:numId="39">
    <w:abstractNumId w:val="37"/>
  </w:num>
  <w:num w:numId="40">
    <w:abstractNumId w:val="26"/>
  </w:num>
  <w:num w:numId="41">
    <w:abstractNumId w:val="9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2653"/>
    <w:rsid w:val="000060EC"/>
    <w:rsid w:val="00012BBB"/>
    <w:rsid w:val="00013B7C"/>
    <w:rsid w:val="000210D2"/>
    <w:rsid w:val="00022F79"/>
    <w:rsid w:val="00023657"/>
    <w:rsid w:val="0003410B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3BE4"/>
    <w:rsid w:val="00096716"/>
    <w:rsid w:val="000A2E6E"/>
    <w:rsid w:val="000A30B5"/>
    <w:rsid w:val="000A3869"/>
    <w:rsid w:val="000A635F"/>
    <w:rsid w:val="000B27D7"/>
    <w:rsid w:val="000B59ED"/>
    <w:rsid w:val="000C3208"/>
    <w:rsid w:val="000C5682"/>
    <w:rsid w:val="000C66F9"/>
    <w:rsid w:val="000C7A37"/>
    <w:rsid w:val="000D11B4"/>
    <w:rsid w:val="000D2A4A"/>
    <w:rsid w:val="000D595E"/>
    <w:rsid w:val="000D5A92"/>
    <w:rsid w:val="000D60F7"/>
    <w:rsid w:val="000D7116"/>
    <w:rsid w:val="000E7368"/>
    <w:rsid w:val="000F0F13"/>
    <w:rsid w:val="00102D81"/>
    <w:rsid w:val="00106424"/>
    <w:rsid w:val="00107B20"/>
    <w:rsid w:val="00113E2D"/>
    <w:rsid w:val="00124459"/>
    <w:rsid w:val="00125DB2"/>
    <w:rsid w:val="0013115D"/>
    <w:rsid w:val="00131DB1"/>
    <w:rsid w:val="00132B77"/>
    <w:rsid w:val="00134284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367CB"/>
    <w:rsid w:val="00243A3F"/>
    <w:rsid w:val="00275303"/>
    <w:rsid w:val="0028091F"/>
    <w:rsid w:val="00281FE5"/>
    <w:rsid w:val="00286586"/>
    <w:rsid w:val="00292D1F"/>
    <w:rsid w:val="0029366E"/>
    <w:rsid w:val="002945DC"/>
    <w:rsid w:val="00296AF4"/>
    <w:rsid w:val="002976C0"/>
    <w:rsid w:val="00297828"/>
    <w:rsid w:val="002A3AAC"/>
    <w:rsid w:val="002B0E59"/>
    <w:rsid w:val="002B3D49"/>
    <w:rsid w:val="002C1685"/>
    <w:rsid w:val="002D2BF9"/>
    <w:rsid w:val="002D391F"/>
    <w:rsid w:val="002D4524"/>
    <w:rsid w:val="002D546C"/>
    <w:rsid w:val="002F0B2C"/>
    <w:rsid w:val="002F0DB5"/>
    <w:rsid w:val="002F459D"/>
    <w:rsid w:val="002F5B4B"/>
    <w:rsid w:val="002F613A"/>
    <w:rsid w:val="00300970"/>
    <w:rsid w:val="00301F04"/>
    <w:rsid w:val="003033E0"/>
    <w:rsid w:val="003133E3"/>
    <w:rsid w:val="00314CCC"/>
    <w:rsid w:val="003152E2"/>
    <w:rsid w:val="00316446"/>
    <w:rsid w:val="00324241"/>
    <w:rsid w:val="00332569"/>
    <w:rsid w:val="003412A0"/>
    <w:rsid w:val="00342653"/>
    <w:rsid w:val="00342D1D"/>
    <w:rsid w:val="0034676D"/>
    <w:rsid w:val="00371B91"/>
    <w:rsid w:val="00376D3F"/>
    <w:rsid w:val="0037774B"/>
    <w:rsid w:val="00381C23"/>
    <w:rsid w:val="0038249A"/>
    <w:rsid w:val="003862B0"/>
    <w:rsid w:val="00391F3F"/>
    <w:rsid w:val="003A7FF3"/>
    <w:rsid w:val="003B0F79"/>
    <w:rsid w:val="003B4025"/>
    <w:rsid w:val="003B4C09"/>
    <w:rsid w:val="003B5E58"/>
    <w:rsid w:val="003B5F67"/>
    <w:rsid w:val="003C7DFC"/>
    <w:rsid w:val="003D0A90"/>
    <w:rsid w:val="003D0EF1"/>
    <w:rsid w:val="003D4E17"/>
    <w:rsid w:val="003D55E1"/>
    <w:rsid w:val="003E13CA"/>
    <w:rsid w:val="003F2B24"/>
    <w:rsid w:val="003F66AD"/>
    <w:rsid w:val="004004BE"/>
    <w:rsid w:val="00406BE8"/>
    <w:rsid w:val="00407374"/>
    <w:rsid w:val="00410997"/>
    <w:rsid w:val="00424D5E"/>
    <w:rsid w:val="00462B6D"/>
    <w:rsid w:val="00465786"/>
    <w:rsid w:val="00465FCE"/>
    <w:rsid w:val="0047051C"/>
    <w:rsid w:val="00471888"/>
    <w:rsid w:val="004758CE"/>
    <w:rsid w:val="00491469"/>
    <w:rsid w:val="004A1526"/>
    <w:rsid w:val="004A22D5"/>
    <w:rsid w:val="004B3863"/>
    <w:rsid w:val="004B3F9B"/>
    <w:rsid w:val="004B4C23"/>
    <w:rsid w:val="004B5A02"/>
    <w:rsid w:val="004D3CDF"/>
    <w:rsid w:val="004D60BB"/>
    <w:rsid w:val="004E254B"/>
    <w:rsid w:val="004E3CEA"/>
    <w:rsid w:val="004E4C86"/>
    <w:rsid w:val="004F0CCF"/>
    <w:rsid w:val="004F3D21"/>
    <w:rsid w:val="005029F3"/>
    <w:rsid w:val="0050398A"/>
    <w:rsid w:val="005122C1"/>
    <w:rsid w:val="00520B62"/>
    <w:rsid w:val="00522968"/>
    <w:rsid w:val="00524210"/>
    <w:rsid w:val="00524A7A"/>
    <w:rsid w:val="005263F0"/>
    <w:rsid w:val="0053042F"/>
    <w:rsid w:val="0053058A"/>
    <w:rsid w:val="00542F98"/>
    <w:rsid w:val="0054422F"/>
    <w:rsid w:val="005472D5"/>
    <w:rsid w:val="0055184D"/>
    <w:rsid w:val="00552C51"/>
    <w:rsid w:val="005577D3"/>
    <w:rsid w:val="00564987"/>
    <w:rsid w:val="00577232"/>
    <w:rsid w:val="00580645"/>
    <w:rsid w:val="00581EDA"/>
    <w:rsid w:val="00583471"/>
    <w:rsid w:val="00591927"/>
    <w:rsid w:val="005A23D4"/>
    <w:rsid w:val="005A3748"/>
    <w:rsid w:val="005A6D61"/>
    <w:rsid w:val="005B246F"/>
    <w:rsid w:val="005B5757"/>
    <w:rsid w:val="005B6DDC"/>
    <w:rsid w:val="005B7256"/>
    <w:rsid w:val="005C1DD7"/>
    <w:rsid w:val="005C2314"/>
    <w:rsid w:val="005D20B5"/>
    <w:rsid w:val="005D42F9"/>
    <w:rsid w:val="005F3A13"/>
    <w:rsid w:val="005F3E15"/>
    <w:rsid w:val="00606F41"/>
    <w:rsid w:val="0061689E"/>
    <w:rsid w:val="006203DD"/>
    <w:rsid w:val="00621FE2"/>
    <w:rsid w:val="00624965"/>
    <w:rsid w:val="0062713D"/>
    <w:rsid w:val="0063707D"/>
    <w:rsid w:val="00640867"/>
    <w:rsid w:val="006431B2"/>
    <w:rsid w:val="00652945"/>
    <w:rsid w:val="00657C41"/>
    <w:rsid w:val="00671893"/>
    <w:rsid w:val="00676223"/>
    <w:rsid w:val="00677C0D"/>
    <w:rsid w:val="0068473B"/>
    <w:rsid w:val="00687A0B"/>
    <w:rsid w:val="00687D56"/>
    <w:rsid w:val="006A2D56"/>
    <w:rsid w:val="006A5D73"/>
    <w:rsid w:val="006A6EAF"/>
    <w:rsid w:val="006B2570"/>
    <w:rsid w:val="006B3469"/>
    <w:rsid w:val="006C059E"/>
    <w:rsid w:val="006C0C3E"/>
    <w:rsid w:val="006C239D"/>
    <w:rsid w:val="006D274C"/>
    <w:rsid w:val="006D6808"/>
    <w:rsid w:val="006D6D1C"/>
    <w:rsid w:val="006E32F1"/>
    <w:rsid w:val="006F04BD"/>
    <w:rsid w:val="006F0ECC"/>
    <w:rsid w:val="0070548E"/>
    <w:rsid w:val="00705BBB"/>
    <w:rsid w:val="00707E73"/>
    <w:rsid w:val="00714766"/>
    <w:rsid w:val="00716BF4"/>
    <w:rsid w:val="007229B1"/>
    <w:rsid w:val="007358B9"/>
    <w:rsid w:val="0075097D"/>
    <w:rsid w:val="00756ED4"/>
    <w:rsid w:val="00780798"/>
    <w:rsid w:val="007813C9"/>
    <w:rsid w:val="00782CF8"/>
    <w:rsid w:val="0079185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C6147"/>
    <w:rsid w:val="007D7A68"/>
    <w:rsid w:val="007E7714"/>
    <w:rsid w:val="007F2F69"/>
    <w:rsid w:val="007F40BB"/>
    <w:rsid w:val="007F46DD"/>
    <w:rsid w:val="00807249"/>
    <w:rsid w:val="00843367"/>
    <w:rsid w:val="00853022"/>
    <w:rsid w:val="00856D35"/>
    <w:rsid w:val="0087025E"/>
    <w:rsid w:val="00870B20"/>
    <w:rsid w:val="00873C7D"/>
    <w:rsid w:val="00876351"/>
    <w:rsid w:val="00876525"/>
    <w:rsid w:val="0088529E"/>
    <w:rsid w:val="00887209"/>
    <w:rsid w:val="0089191F"/>
    <w:rsid w:val="00892B0C"/>
    <w:rsid w:val="00896863"/>
    <w:rsid w:val="008A06CA"/>
    <w:rsid w:val="008A0FDD"/>
    <w:rsid w:val="008A26A3"/>
    <w:rsid w:val="008A499A"/>
    <w:rsid w:val="008B00FA"/>
    <w:rsid w:val="008B6953"/>
    <w:rsid w:val="008B6C23"/>
    <w:rsid w:val="008B79C3"/>
    <w:rsid w:val="008C6782"/>
    <w:rsid w:val="008C6AB8"/>
    <w:rsid w:val="008C737F"/>
    <w:rsid w:val="008D5BFB"/>
    <w:rsid w:val="008F151D"/>
    <w:rsid w:val="00904186"/>
    <w:rsid w:val="00912A0A"/>
    <w:rsid w:val="00912B75"/>
    <w:rsid w:val="00916551"/>
    <w:rsid w:val="0094116A"/>
    <w:rsid w:val="009456ED"/>
    <w:rsid w:val="009539DE"/>
    <w:rsid w:val="009637B6"/>
    <w:rsid w:val="00967F5B"/>
    <w:rsid w:val="00973AD6"/>
    <w:rsid w:val="00986F34"/>
    <w:rsid w:val="009871CF"/>
    <w:rsid w:val="009A2088"/>
    <w:rsid w:val="009B7EA7"/>
    <w:rsid w:val="009C237F"/>
    <w:rsid w:val="009E78CE"/>
    <w:rsid w:val="00A008F4"/>
    <w:rsid w:val="00A01426"/>
    <w:rsid w:val="00A1349C"/>
    <w:rsid w:val="00A20D42"/>
    <w:rsid w:val="00A21F01"/>
    <w:rsid w:val="00A44B0D"/>
    <w:rsid w:val="00A46AD4"/>
    <w:rsid w:val="00A50560"/>
    <w:rsid w:val="00A50C31"/>
    <w:rsid w:val="00A72750"/>
    <w:rsid w:val="00A74F70"/>
    <w:rsid w:val="00A76050"/>
    <w:rsid w:val="00A827CC"/>
    <w:rsid w:val="00A86A83"/>
    <w:rsid w:val="00A900A1"/>
    <w:rsid w:val="00A96E8C"/>
    <w:rsid w:val="00AA74C7"/>
    <w:rsid w:val="00AB341E"/>
    <w:rsid w:val="00AB609D"/>
    <w:rsid w:val="00AC1562"/>
    <w:rsid w:val="00AD19B7"/>
    <w:rsid w:val="00AD50D4"/>
    <w:rsid w:val="00AE1349"/>
    <w:rsid w:val="00AE52F6"/>
    <w:rsid w:val="00AF1447"/>
    <w:rsid w:val="00B10162"/>
    <w:rsid w:val="00B116D5"/>
    <w:rsid w:val="00B13FA0"/>
    <w:rsid w:val="00B21010"/>
    <w:rsid w:val="00B30ED4"/>
    <w:rsid w:val="00B323C1"/>
    <w:rsid w:val="00B34CFE"/>
    <w:rsid w:val="00B458DA"/>
    <w:rsid w:val="00B57898"/>
    <w:rsid w:val="00B57D1D"/>
    <w:rsid w:val="00B66E8E"/>
    <w:rsid w:val="00B714FB"/>
    <w:rsid w:val="00B726A2"/>
    <w:rsid w:val="00B80D28"/>
    <w:rsid w:val="00B82BA7"/>
    <w:rsid w:val="00B8500F"/>
    <w:rsid w:val="00B86A8C"/>
    <w:rsid w:val="00B87D46"/>
    <w:rsid w:val="00B90F09"/>
    <w:rsid w:val="00B95F04"/>
    <w:rsid w:val="00BA4DE6"/>
    <w:rsid w:val="00BB6454"/>
    <w:rsid w:val="00BC07B8"/>
    <w:rsid w:val="00BC0D19"/>
    <w:rsid w:val="00BC46E3"/>
    <w:rsid w:val="00BC5E00"/>
    <w:rsid w:val="00BE2D3E"/>
    <w:rsid w:val="00BE4E76"/>
    <w:rsid w:val="00BF1942"/>
    <w:rsid w:val="00BF24AE"/>
    <w:rsid w:val="00C14C1B"/>
    <w:rsid w:val="00C3033A"/>
    <w:rsid w:val="00C30546"/>
    <w:rsid w:val="00C32C7C"/>
    <w:rsid w:val="00C33A54"/>
    <w:rsid w:val="00C4309E"/>
    <w:rsid w:val="00C43400"/>
    <w:rsid w:val="00C442BA"/>
    <w:rsid w:val="00C65C3E"/>
    <w:rsid w:val="00C66577"/>
    <w:rsid w:val="00C73325"/>
    <w:rsid w:val="00C75DB7"/>
    <w:rsid w:val="00C80671"/>
    <w:rsid w:val="00C821E6"/>
    <w:rsid w:val="00C92265"/>
    <w:rsid w:val="00C95988"/>
    <w:rsid w:val="00CA04B1"/>
    <w:rsid w:val="00CA05A5"/>
    <w:rsid w:val="00CA3965"/>
    <w:rsid w:val="00CA685A"/>
    <w:rsid w:val="00CB205E"/>
    <w:rsid w:val="00CC1F2E"/>
    <w:rsid w:val="00CD2882"/>
    <w:rsid w:val="00CD3AD4"/>
    <w:rsid w:val="00CE1226"/>
    <w:rsid w:val="00CE1DBD"/>
    <w:rsid w:val="00CE63B7"/>
    <w:rsid w:val="00D05B66"/>
    <w:rsid w:val="00D07134"/>
    <w:rsid w:val="00D07270"/>
    <w:rsid w:val="00D205ED"/>
    <w:rsid w:val="00D309C6"/>
    <w:rsid w:val="00D400E7"/>
    <w:rsid w:val="00D43F67"/>
    <w:rsid w:val="00D55657"/>
    <w:rsid w:val="00D61526"/>
    <w:rsid w:val="00D90881"/>
    <w:rsid w:val="00D91BCB"/>
    <w:rsid w:val="00D93DA9"/>
    <w:rsid w:val="00D95E36"/>
    <w:rsid w:val="00DA27D6"/>
    <w:rsid w:val="00DA5A91"/>
    <w:rsid w:val="00DB18ED"/>
    <w:rsid w:val="00DC4A4F"/>
    <w:rsid w:val="00DC5CDF"/>
    <w:rsid w:val="00DD41F1"/>
    <w:rsid w:val="00DD4479"/>
    <w:rsid w:val="00DE179E"/>
    <w:rsid w:val="00DF2B92"/>
    <w:rsid w:val="00DF6AF1"/>
    <w:rsid w:val="00E03087"/>
    <w:rsid w:val="00E0342F"/>
    <w:rsid w:val="00E0607A"/>
    <w:rsid w:val="00E06539"/>
    <w:rsid w:val="00E10059"/>
    <w:rsid w:val="00E10950"/>
    <w:rsid w:val="00E11C46"/>
    <w:rsid w:val="00E14291"/>
    <w:rsid w:val="00E37517"/>
    <w:rsid w:val="00E46BD8"/>
    <w:rsid w:val="00E6080F"/>
    <w:rsid w:val="00E63133"/>
    <w:rsid w:val="00E63501"/>
    <w:rsid w:val="00E64A9C"/>
    <w:rsid w:val="00E67CB2"/>
    <w:rsid w:val="00E77421"/>
    <w:rsid w:val="00E849F8"/>
    <w:rsid w:val="00E96B8A"/>
    <w:rsid w:val="00E97F7D"/>
    <w:rsid w:val="00EA0240"/>
    <w:rsid w:val="00EA2269"/>
    <w:rsid w:val="00EA22A9"/>
    <w:rsid w:val="00EB11FD"/>
    <w:rsid w:val="00EB4393"/>
    <w:rsid w:val="00EB5657"/>
    <w:rsid w:val="00EB7905"/>
    <w:rsid w:val="00EC3BE7"/>
    <w:rsid w:val="00ED20AC"/>
    <w:rsid w:val="00ED288C"/>
    <w:rsid w:val="00ED314F"/>
    <w:rsid w:val="00ED32A5"/>
    <w:rsid w:val="00ED46B7"/>
    <w:rsid w:val="00ED685B"/>
    <w:rsid w:val="00EE6335"/>
    <w:rsid w:val="00EF46C7"/>
    <w:rsid w:val="00F016A3"/>
    <w:rsid w:val="00F0212C"/>
    <w:rsid w:val="00F02B8E"/>
    <w:rsid w:val="00F04D1C"/>
    <w:rsid w:val="00F06DEE"/>
    <w:rsid w:val="00F30493"/>
    <w:rsid w:val="00F32BC2"/>
    <w:rsid w:val="00F351C4"/>
    <w:rsid w:val="00F358FB"/>
    <w:rsid w:val="00F42003"/>
    <w:rsid w:val="00F448D2"/>
    <w:rsid w:val="00F44E96"/>
    <w:rsid w:val="00F44FCE"/>
    <w:rsid w:val="00F47C2C"/>
    <w:rsid w:val="00F5348F"/>
    <w:rsid w:val="00F66D37"/>
    <w:rsid w:val="00F73BCE"/>
    <w:rsid w:val="00F758DD"/>
    <w:rsid w:val="00F806AB"/>
    <w:rsid w:val="00F808F7"/>
    <w:rsid w:val="00F81E0D"/>
    <w:rsid w:val="00F94C26"/>
    <w:rsid w:val="00FA097B"/>
    <w:rsid w:val="00FB05FE"/>
    <w:rsid w:val="00FB1D6B"/>
    <w:rsid w:val="00FC3204"/>
    <w:rsid w:val="00FC79EB"/>
    <w:rsid w:val="00FE075E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50030"/>
  <w15:docId w15:val="{7ABA95BE-95F6-450F-82A6-44F1CA0E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1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2CEBC7-4223-46CE-864C-EA151338CB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3E2EBA-E632-421B-B27E-AD29A2B604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3CB6F8-DF56-42C3-9E4A-3FC62B173C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8FCFD7-F0EB-45B3-A6F3-6092464E0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24</cp:revision>
  <cp:lastPrinted>2021-09-22T07:36:00Z</cp:lastPrinted>
  <dcterms:created xsi:type="dcterms:W3CDTF">2021-08-30T12:04:00Z</dcterms:created>
  <dcterms:modified xsi:type="dcterms:W3CDTF">2021-09-22T07:45:00Z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